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99112" w14:textId="55495D38" w:rsidR="001F450E" w:rsidRDefault="001F450E" w:rsidP="001F450E">
      <w:pPr>
        <w:pStyle w:val="Header"/>
        <w:keepLines/>
        <w:tabs>
          <w:tab w:val="left" w:pos="5956"/>
          <w:tab w:val="right" w:pos="10440"/>
          <w:tab w:val="right" w:pos="13323"/>
        </w:tabs>
        <w:spacing w:before="60" w:after="60"/>
        <w:rPr>
          <w:rFonts w:cs="Arial"/>
          <w:b w:val="0"/>
          <w:sz w:val="24"/>
          <w:szCs w:val="24"/>
          <w:lang w:eastAsia="en-US"/>
        </w:rPr>
      </w:pPr>
      <w:bookmarkStart w:id="0" w:name="Title"/>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t>R4-2407</w:t>
      </w:r>
      <w:r w:rsidRPr="001F450E">
        <w:rPr>
          <w:rFonts w:cs="Arial"/>
          <w:sz w:val="24"/>
          <w:szCs w:val="24"/>
        </w:rPr>
        <w:t>1</w:t>
      </w:r>
      <w:r>
        <w:rPr>
          <w:rFonts w:cs="Arial"/>
          <w:sz w:val="24"/>
          <w:szCs w:val="24"/>
        </w:rPr>
        <w:t>9</w:t>
      </w:r>
      <w:r w:rsidRPr="001F450E">
        <w:rPr>
          <w:rFonts w:cs="Arial" w:hint="eastAsia"/>
          <w:sz w:val="24"/>
          <w:szCs w:val="24"/>
        </w:rPr>
        <w:t>5</w:t>
      </w:r>
    </w:p>
    <w:p w14:paraId="664F06A6" w14:textId="77777777" w:rsidR="001F450E" w:rsidRDefault="001F450E" w:rsidP="001F450E">
      <w:pPr>
        <w:pStyle w:val="Header"/>
        <w:tabs>
          <w:tab w:val="right" w:pos="9781"/>
          <w:tab w:val="right" w:pos="13323"/>
        </w:tabs>
        <w:spacing w:before="60" w:after="60"/>
        <w:outlineLvl w:val="0"/>
        <w:rPr>
          <w:rFonts w:cs="Arial"/>
          <w:b w:val="0"/>
          <w:sz w:val="24"/>
          <w:szCs w:val="24"/>
        </w:rPr>
      </w:pPr>
      <w:r>
        <w:rPr>
          <w:rFonts w:cs="Arial"/>
          <w:sz w:val="24"/>
          <w:szCs w:val="24"/>
        </w:rPr>
        <w:t>Fukuoka , JP, 2</w:t>
      </w:r>
      <w:r>
        <w:rPr>
          <w:rFonts w:cs="Arial"/>
          <w:sz w:val="24"/>
          <w:szCs w:val="24"/>
          <w:lang w:eastAsia="zh-TW"/>
        </w:rPr>
        <w:t>0</w:t>
      </w:r>
      <w:r>
        <w:rPr>
          <w:rFonts w:cs="Arial"/>
          <w:sz w:val="24"/>
          <w:szCs w:val="24"/>
        </w:rPr>
        <w:t xml:space="preserve"> May – 24 May 2024</w:t>
      </w:r>
    </w:p>
    <w:p w14:paraId="2637FD31" w14:textId="77777777" w:rsidR="001E0A28" w:rsidRPr="001F450E" w:rsidRDefault="001E0A28" w:rsidP="001E0A28">
      <w:pPr>
        <w:spacing w:after="120"/>
        <w:ind w:left="1985" w:hanging="1985"/>
        <w:rPr>
          <w:rFonts w:ascii="Arial" w:eastAsia="MS Mincho" w:hAnsi="Arial" w:cs="Arial"/>
          <w:b/>
          <w:sz w:val="22"/>
        </w:rPr>
      </w:pPr>
    </w:p>
    <w:p w14:paraId="282755FA" w14:textId="5A40DB94" w:rsidR="00C24D2F" w:rsidRPr="00B847D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847DE">
        <w:rPr>
          <w:rFonts w:ascii="Arial" w:eastAsia="MS Mincho" w:hAnsi="Arial" w:cs="Arial"/>
          <w:b/>
          <w:color w:val="000000"/>
          <w:sz w:val="22"/>
          <w:lang w:val="pt-BR"/>
        </w:rPr>
        <w:t xml:space="preserve">Agenda </w:t>
      </w:r>
      <w:r w:rsidR="007D19B7" w:rsidRPr="00B847DE">
        <w:rPr>
          <w:rFonts w:ascii="Arial" w:eastAsia="MS Mincho" w:hAnsi="Arial" w:cs="Arial"/>
          <w:b/>
          <w:color w:val="000000"/>
          <w:sz w:val="22"/>
          <w:lang w:val="pt-BR"/>
        </w:rPr>
        <w:t>item</w:t>
      </w:r>
      <w:r w:rsidRPr="00B847DE">
        <w:rPr>
          <w:rFonts w:ascii="Arial" w:eastAsia="MS Mincho" w:hAnsi="Arial" w:cs="Arial"/>
          <w:b/>
          <w:color w:val="000000"/>
          <w:sz w:val="22"/>
          <w:lang w:val="pt-BR"/>
        </w:rPr>
        <w:t>:</w:t>
      </w:r>
      <w:r w:rsidRPr="00B847DE">
        <w:rPr>
          <w:rFonts w:ascii="Arial" w:eastAsia="MS Mincho" w:hAnsi="Arial" w:cs="Arial"/>
          <w:b/>
          <w:color w:val="000000"/>
          <w:sz w:val="22"/>
          <w:lang w:val="pt-BR"/>
        </w:rPr>
        <w:tab/>
      </w:r>
      <w:r w:rsidRPr="00B847DE">
        <w:rPr>
          <w:rFonts w:ascii="Arial" w:eastAsia="MS Mincho" w:hAnsi="Arial" w:cs="Arial"/>
          <w:b/>
          <w:color w:val="000000"/>
          <w:sz w:val="22"/>
          <w:lang w:val="pt-BR" w:eastAsia="ja-JP"/>
        </w:rPr>
        <w:tab/>
      </w:r>
      <w:r w:rsidRPr="00B847DE">
        <w:rPr>
          <w:rFonts w:ascii="Arial" w:eastAsia="MS Mincho" w:hAnsi="Arial" w:cs="Arial"/>
          <w:b/>
          <w:color w:val="000000"/>
          <w:sz w:val="22"/>
          <w:lang w:val="pt-BR" w:eastAsia="ja-JP"/>
        </w:rPr>
        <w:tab/>
      </w:r>
      <w:r w:rsidR="00656368">
        <w:rPr>
          <w:rFonts w:ascii="Arial" w:eastAsia="新細明體" w:hAnsi="Arial" w:cs="Arial" w:hint="eastAsia"/>
          <w:color w:val="000000"/>
          <w:sz w:val="22"/>
          <w:lang w:val="pt-BR" w:eastAsia="zh-TW"/>
        </w:rPr>
        <w:t>7</w:t>
      </w:r>
      <w:r w:rsidR="00C722E4">
        <w:rPr>
          <w:rFonts w:ascii="Arial" w:eastAsia="新細明體" w:hAnsi="Arial" w:cs="Arial"/>
          <w:color w:val="000000"/>
          <w:sz w:val="22"/>
          <w:lang w:val="pt-BR" w:eastAsia="zh-TW"/>
        </w:rPr>
        <w:t>.16.7.1</w:t>
      </w:r>
    </w:p>
    <w:p w14:paraId="50D5329D" w14:textId="2F66B5F9" w:rsidR="00915D73" w:rsidRPr="00B847DE" w:rsidRDefault="00915D73" w:rsidP="00915D73">
      <w:pPr>
        <w:spacing w:after="120"/>
        <w:ind w:left="1985" w:hanging="1985"/>
        <w:rPr>
          <w:rFonts w:ascii="Arial" w:hAnsi="Arial" w:cs="Arial"/>
          <w:color w:val="000000"/>
          <w:sz w:val="22"/>
          <w:lang w:eastAsia="zh-CN"/>
        </w:rPr>
      </w:pPr>
      <w:r w:rsidRPr="00B847DE">
        <w:rPr>
          <w:rFonts w:ascii="Arial" w:eastAsia="MS Mincho" w:hAnsi="Arial" w:cs="Arial"/>
          <w:b/>
          <w:sz w:val="22"/>
        </w:rPr>
        <w:t>Source:</w:t>
      </w:r>
      <w:r w:rsidRPr="00B847DE">
        <w:rPr>
          <w:rFonts w:ascii="Arial" w:eastAsia="MS Mincho" w:hAnsi="Arial" w:cs="Arial"/>
          <w:b/>
          <w:sz w:val="22"/>
        </w:rPr>
        <w:tab/>
      </w:r>
      <w:r w:rsidR="00A542C3" w:rsidRPr="00B847DE">
        <w:rPr>
          <w:rFonts w:ascii="Arial" w:hAnsi="Arial" w:cs="Arial"/>
          <w:color w:val="000000"/>
          <w:sz w:val="22"/>
          <w:lang w:eastAsia="zh-CN"/>
        </w:rPr>
        <w:t>MediaTek Inc.</w:t>
      </w:r>
    </w:p>
    <w:p w14:paraId="1768AE98" w14:textId="60EC28C0" w:rsidR="00EB4C44" w:rsidRPr="00B847DE" w:rsidRDefault="00915D73" w:rsidP="00EB4C44">
      <w:pPr>
        <w:spacing w:after="120"/>
        <w:ind w:left="1985" w:hanging="1985"/>
        <w:rPr>
          <w:rFonts w:ascii="Arial" w:eastAsiaTheme="minorEastAsia" w:hAnsi="Arial" w:cs="Arial"/>
          <w:color w:val="000000"/>
          <w:sz w:val="22"/>
          <w:lang w:eastAsia="zh-CN"/>
        </w:rPr>
      </w:pPr>
      <w:r w:rsidRPr="00B847DE">
        <w:rPr>
          <w:rFonts w:ascii="Arial" w:eastAsia="MS Mincho" w:hAnsi="Arial" w:cs="Arial"/>
          <w:b/>
          <w:color w:val="000000"/>
          <w:sz w:val="22"/>
        </w:rPr>
        <w:t>Title:</w:t>
      </w:r>
      <w:r w:rsidRPr="00B847DE">
        <w:rPr>
          <w:rFonts w:ascii="Arial" w:eastAsia="MS Mincho" w:hAnsi="Arial" w:cs="Arial"/>
          <w:b/>
          <w:color w:val="000000"/>
          <w:sz w:val="22"/>
        </w:rPr>
        <w:tab/>
      </w:r>
      <w:bookmarkStart w:id="1" w:name="OLE_LINK1"/>
      <w:r w:rsidR="001F450E" w:rsidRPr="001F450E">
        <w:rPr>
          <w:rFonts w:ascii="Arial" w:eastAsiaTheme="minorEastAsia" w:hAnsi="Arial" w:cs="Arial"/>
          <w:color w:val="000000"/>
          <w:sz w:val="22"/>
          <w:lang w:eastAsia="zh-CN"/>
        </w:rPr>
        <w:t>Discussion on the performance requirement for NR NTN enhancement below 10GHz</w:t>
      </w:r>
    </w:p>
    <w:bookmarkEnd w:id="1"/>
    <w:p w14:paraId="1D7E7433" w14:textId="7FB2EDC0" w:rsidR="00A542C3" w:rsidRPr="00B847DE" w:rsidRDefault="00915D73" w:rsidP="00A542C3">
      <w:pPr>
        <w:spacing w:after="120"/>
        <w:ind w:left="1985" w:hanging="1985"/>
        <w:rPr>
          <w:rFonts w:ascii="Arial" w:eastAsiaTheme="minorEastAsia" w:hAnsi="Arial" w:cs="Arial"/>
          <w:color w:val="000000"/>
          <w:sz w:val="22"/>
          <w:lang w:eastAsia="zh-CN"/>
        </w:rPr>
      </w:pPr>
      <w:r w:rsidRPr="00B847DE">
        <w:rPr>
          <w:rFonts w:ascii="Arial" w:eastAsia="MS Mincho" w:hAnsi="Arial" w:cs="Arial"/>
          <w:b/>
          <w:color w:val="000000"/>
          <w:sz w:val="22"/>
        </w:rPr>
        <w:t>Document for:</w:t>
      </w:r>
      <w:r w:rsidRPr="00B847DE">
        <w:rPr>
          <w:rFonts w:ascii="Arial" w:eastAsia="MS Mincho" w:hAnsi="Arial" w:cs="Arial"/>
          <w:b/>
          <w:color w:val="000000"/>
          <w:sz w:val="22"/>
        </w:rPr>
        <w:tab/>
      </w:r>
      <w:r w:rsidR="00A542C3" w:rsidRPr="00B847DE">
        <w:rPr>
          <w:rFonts w:ascii="Arial" w:eastAsiaTheme="minorEastAsia" w:hAnsi="Arial" w:cs="Arial"/>
          <w:color w:val="000000"/>
          <w:sz w:val="22"/>
          <w:lang w:eastAsia="zh-CN"/>
        </w:rPr>
        <w:t>Discussion</w:t>
      </w:r>
    </w:p>
    <w:p w14:paraId="0D35CA80" w14:textId="00E7E1C8" w:rsidR="0049368F" w:rsidRPr="00B847DE" w:rsidRDefault="00915D73" w:rsidP="001645FB">
      <w:pPr>
        <w:pStyle w:val="Heading1"/>
        <w:rPr>
          <w:rFonts w:eastAsiaTheme="minorEastAsia" w:cs="Arial"/>
          <w:lang w:eastAsia="zh-CN"/>
        </w:rPr>
      </w:pPr>
      <w:r w:rsidRPr="00B847DE">
        <w:rPr>
          <w:rFonts w:cs="Arial"/>
          <w:lang w:eastAsia="ja-JP"/>
        </w:rPr>
        <w:t>Introduction</w:t>
      </w:r>
    </w:p>
    <w:p w14:paraId="57534A6B" w14:textId="1E65C5B6" w:rsidR="00127230" w:rsidRDefault="001645FB" w:rsidP="00447B0C">
      <w:pPr>
        <w:pStyle w:val="Default"/>
        <w:jc w:val="both"/>
        <w:rPr>
          <w:rFonts w:ascii="新細明體" w:eastAsia="新細明體" w:hAnsi="新細明體" w:cs="新細明體"/>
          <w:color w:val="auto"/>
          <w:sz w:val="20"/>
          <w:szCs w:val="20"/>
          <w:lang w:eastAsia="zh-TW"/>
        </w:rPr>
      </w:pPr>
      <w:r w:rsidRPr="00D326CC">
        <w:rPr>
          <w:rFonts w:ascii="Arial" w:eastAsia="Times New Roman" w:hAnsi="Arial" w:cs="Arial"/>
          <w:color w:val="auto"/>
          <w:sz w:val="20"/>
          <w:szCs w:val="20"/>
        </w:rPr>
        <w:t>In this contribution, our view</w:t>
      </w:r>
      <w:r w:rsidR="00447B0C" w:rsidRPr="00D326CC">
        <w:rPr>
          <w:rFonts w:ascii="Arial" w:eastAsia="Times New Roman" w:hAnsi="Arial" w:cs="Arial"/>
          <w:color w:val="auto"/>
          <w:sz w:val="20"/>
          <w:szCs w:val="20"/>
        </w:rPr>
        <w:t>s</w:t>
      </w:r>
      <w:r w:rsidRPr="00D326CC">
        <w:rPr>
          <w:rFonts w:ascii="Arial" w:eastAsia="Times New Roman" w:hAnsi="Arial" w:cs="Arial"/>
          <w:color w:val="auto"/>
          <w:sz w:val="20"/>
          <w:szCs w:val="20"/>
        </w:rPr>
        <w:t xml:space="preserve"> </w:t>
      </w:r>
      <w:r w:rsidR="00447B0C" w:rsidRPr="00D326CC">
        <w:rPr>
          <w:rFonts w:ascii="Arial" w:eastAsia="Times New Roman" w:hAnsi="Arial" w:cs="Arial"/>
          <w:color w:val="auto"/>
          <w:sz w:val="20"/>
          <w:szCs w:val="20"/>
        </w:rPr>
        <w:t xml:space="preserve">on </w:t>
      </w:r>
      <w:r w:rsidR="00655766" w:rsidRPr="00D326CC">
        <w:rPr>
          <w:rFonts w:ascii="Arial" w:eastAsia="Times New Roman" w:hAnsi="Arial" w:cs="Arial"/>
          <w:color w:val="auto"/>
          <w:sz w:val="20"/>
          <w:szCs w:val="20"/>
        </w:rPr>
        <w:t>tests for</w:t>
      </w:r>
      <w:r w:rsidR="00127230" w:rsidRPr="00D326CC">
        <w:rPr>
          <w:rFonts w:ascii="Arial" w:eastAsia="Times New Roman" w:hAnsi="Arial" w:cs="Arial"/>
          <w:color w:val="auto"/>
          <w:sz w:val="20"/>
          <w:szCs w:val="20"/>
        </w:rPr>
        <w:t xml:space="preserve"> </w:t>
      </w:r>
      <w:r w:rsidR="00655766" w:rsidRPr="00D326CC">
        <w:rPr>
          <w:rFonts w:ascii="Arial" w:eastAsia="Times New Roman" w:hAnsi="Arial" w:cs="Arial"/>
          <w:color w:val="auto"/>
          <w:sz w:val="20"/>
          <w:szCs w:val="20"/>
        </w:rPr>
        <w:t>below</w:t>
      </w:r>
      <w:r w:rsidR="00127230" w:rsidRPr="00D326CC">
        <w:rPr>
          <w:rFonts w:ascii="Arial" w:eastAsia="Times New Roman" w:hAnsi="Arial" w:cs="Arial"/>
          <w:color w:val="auto"/>
          <w:sz w:val="20"/>
          <w:szCs w:val="20"/>
        </w:rPr>
        <w:t xml:space="preserve"> 10 GHz bands is provided</w:t>
      </w:r>
      <w:r w:rsidR="001E698E" w:rsidRPr="00D326CC">
        <w:rPr>
          <w:rFonts w:ascii="Arial" w:eastAsia="Times New Roman" w:hAnsi="Arial" w:cs="Arial"/>
          <w:color w:val="auto"/>
          <w:sz w:val="20"/>
          <w:szCs w:val="20"/>
        </w:rPr>
        <w:t>.</w:t>
      </w:r>
      <w:r w:rsidR="001E698E">
        <w:rPr>
          <w:rFonts w:ascii="Arial" w:eastAsia="Times New Roman" w:hAnsi="Arial" w:cs="Arial"/>
          <w:color w:val="auto"/>
          <w:sz w:val="20"/>
          <w:szCs w:val="20"/>
        </w:rPr>
        <w:t xml:space="preserve"> </w:t>
      </w:r>
    </w:p>
    <w:p w14:paraId="01F39843" w14:textId="7F7DE517" w:rsidR="0049368F" w:rsidRDefault="00041F89" w:rsidP="0049368F">
      <w:pPr>
        <w:pStyle w:val="Heading1"/>
        <w:rPr>
          <w:rFonts w:cs="Arial"/>
          <w:lang w:eastAsia="ja-JP"/>
        </w:rPr>
      </w:pPr>
      <w:r w:rsidRPr="00041F89">
        <w:rPr>
          <w:rFonts w:cs="Arial"/>
          <w:lang w:eastAsia="ja-JP"/>
        </w:rPr>
        <w:t>Performance requirements</w:t>
      </w:r>
    </w:p>
    <w:p w14:paraId="733B7166" w14:textId="44AEF846" w:rsidR="005D7E2C" w:rsidRDefault="00545F60" w:rsidP="00AD5B6E">
      <w:pPr>
        <w:rPr>
          <w:lang w:val="sv-SE" w:eastAsia="ja-JP"/>
        </w:rPr>
      </w:pPr>
      <w:bookmarkStart w:id="2" w:name="OLE_LINK13"/>
      <w:r>
        <w:rPr>
          <w:lang w:val="sv-SE" w:eastAsia="ja-JP"/>
        </w:rPr>
        <w:t xml:space="preserve">The test case list for below 10GHz has been agreed in WF [1]. It should be noted that the </w:t>
      </w:r>
      <w:bookmarkStart w:id="3" w:name="OLE_LINK11"/>
      <w:r>
        <w:rPr>
          <w:lang w:val="sv-SE" w:eastAsia="ja-JP"/>
        </w:rPr>
        <w:t>time-based triggering methods are only applicable for NGSO, i.e. not applicable for GSO</w:t>
      </w:r>
      <w:bookmarkEnd w:id="3"/>
      <w:r>
        <w:rPr>
          <w:lang w:val="sv-SE" w:eastAsia="ja-JP"/>
        </w:rPr>
        <w:t xml:space="preserve">. </w:t>
      </w:r>
    </w:p>
    <w:p w14:paraId="2FB7D6F3" w14:textId="1FA2D006" w:rsidR="00545F60" w:rsidRDefault="00545F60" w:rsidP="00545F60">
      <w:pPr>
        <w:pStyle w:val="Caption"/>
        <w:rPr>
          <w:rFonts w:ascii="Arial" w:eastAsiaTheme="minorEastAsia" w:hAnsi="Arial" w:cs="Arial"/>
          <w:lang w:val="en-US" w:eastAsia="zh-CN"/>
        </w:rPr>
      </w:pPr>
      <w:bookmarkStart w:id="4" w:name="OLE_LINK33"/>
      <w:bookmarkStart w:id="5" w:name="_Ref163521514"/>
      <w:bookmarkStart w:id="6" w:name="OLE_LINK12"/>
      <w:r>
        <w:rPr>
          <w:rFonts w:ascii="Arial" w:hAnsi="Arial" w:cs="Arial"/>
        </w:rPr>
        <w:t xml:space="preserve">Observation </w:t>
      </w:r>
      <w:r>
        <w:fldChar w:fldCharType="begin"/>
      </w:r>
      <w:r>
        <w:rPr>
          <w:rFonts w:ascii="Arial" w:hAnsi="Arial" w:cs="Arial"/>
        </w:rPr>
        <w:instrText xml:space="preserve"> SEQ Observation \* ARABIC </w:instrText>
      </w:r>
      <w:r>
        <w:fldChar w:fldCharType="separate"/>
      </w:r>
      <w:r w:rsidR="00655766">
        <w:rPr>
          <w:rFonts w:ascii="Arial" w:hAnsi="Arial" w:cs="Arial"/>
          <w:noProof/>
        </w:rPr>
        <w:t>1</w:t>
      </w:r>
      <w:r>
        <w:fldChar w:fldCharType="end"/>
      </w:r>
      <w:r>
        <w:rPr>
          <w:rFonts w:ascii="Arial" w:hAnsi="Arial" w:cs="Arial"/>
        </w:rPr>
        <w:t xml:space="preserve">: </w:t>
      </w:r>
      <w:bookmarkStart w:id="7" w:name="_Ref163521495"/>
      <w:bookmarkEnd w:id="4"/>
      <w:r>
        <w:rPr>
          <w:rFonts w:ascii="Arial" w:eastAsiaTheme="minorEastAsia" w:hAnsi="Arial" w:cs="Arial"/>
          <w:lang w:val="en-US" w:eastAsia="zh-CN"/>
        </w:rPr>
        <w:t>T</w:t>
      </w:r>
      <w:r w:rsidRPr="00545F60">
        <w:rPr>
          <w:rFonts w:ascii="Arial" w:eastAsiaTheme="minorEastAsia" w:hAnsi="Arial" w:cs="Arial"/>
          <w:lang w:val="en-US" w:eastAsia="zh-CN"/>
        </w:rPr>
        <w:t>ime-based triggering m</w:t>
      </w:r>
      <w:r>
        <w:rPr>
          <w:rFonts w:ascii="Arial" w:eastAsiaTheme="minorEastAsia" w:hAnsi="Arial" w:cs="Arial"/>
          <w:lang w:val="en-US" w:eastAsia="zh-CN"/>
        </w:rPr>
        <w:t>e</w:t>
      </w:r>
      <w:r w:rsidRPr="00545F60">
        <w:rPr>
          <w:rFonts w:ascii="Arial" w:eastAsiaTheme="minorEastAsia" w:hAnsi="Arial" w:cs="Arial"/>
          <w:lang w:val="en-US" w:eastAsia="zh-CN"/>
        </w:rPr>
        <w:t xml:space="preserve">thod are only applicable for NGSO, </w:t>
      </w:r>
      <w:proofErr w:type="gramStart"/>
      <w:r w:rsidRPr="00545F60">
        <w:rPr>
          <w:rFonts w:ascii="Arial" w:eastAsiaTheme="minorEastAsia" w:hAnsi="Arial" w:cs="Arial"/>
          <w:lang w:val="en-US" w:eastAsia="zh-CN"/>
        </w:rPr>
        <w:t>i.e.</w:t>
      </w:r>
      <w:proofErr w:type="gramEnd"/>
      <w:r w:rsidRPr="00545F60">
        <w:rPr>
          <w:rFonts w:ascii="Arial" w:eastAsiaTheme="minorEastAsia" w:hAnsi="Arial" w:cs="Arial"/>
          <w:lang w:val="en-US" w:eastAsia="zh-CN"/>
        </w:rPr>
        <w:t xml:space="preserve"> not applicable for GSO</w:t>
      </w:r>
      <w:r>
        <w:rPr>
          <w:rFonts w:ascii="Arial" w:eastAsiaTheme="minorEastAsia" w:hAnsi="Arial" w:cs="Arial"/>
          <w:lang w:val="en-US" w:eastAsia="zh-CN"/>
        </w:rPr>
        <w:t>.</w:t>
      </w:r>
      <w:bookmarkEnd w:id="5"/>
      <w:bookmarkEnd w:id="7"/>
      <w:r>
        <w:rPr>
          <w:rFonts w:ascii="Arial" w:eastAsiaTheme="minorEastAsia" w:hAnsi="Arial" w:cs="Arial"/>
          <w:lang w:val="en-US" w:eastAsia="zh-CN"/>
        </w:rPr>
        <w:t xml:space="preserve"> </w:t>
      </w:r>
    </w:p>
    <w:bookmarkEnd w:id="6"/>
    <w:p w14:paraId="02EC1217" w14:textId="3ABDE438" w:rsidR="00AD5B6E" w:rsidRDefault="00AD5B6E" w:rsidP="00AD5B6E">
      <w:pPr>
        <w:rPr>
          <w:lang w:val="sv-SE" w:eastAsia="ja-JP"/>
        </w:rPr>
      </w:pPr>
    </w:p>
    <w:p w14:paraId="21E91E2C" w14:textId="0FAF3664" w:rsidR="00545F60" w:rsidRPr="00AD5B6E" w:rsidRDefault="00545F60" w:rsidP="00AD5B6E">
      <w:pPr>
        <w:rPr>
          <w:lang w:val="sv-SE" w:eastAsia="ja-JP"/>
        </w:rPr>
      </w:pPr>
      <w:r>
        <w:rPr>
          <w:lang w:val="sv-SE" w:eastAsia="ja-JP"/>
        </w:rPr>
        <w:t xml:space="preserve">Therefore, GSO is not appiclable for the following tests.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355"/>
        <w:gridCol w:w="2126"/>
        <w:gridCol w:w="3923"/>
        <w:gridCol w:w="1440"/>
      </w:tblGrid>
      <w:tr w:rsidR="00AD5B6E" w14:paraId="4073A700" w14:textId="77777777" w:rsidTr="00AD5B6E">
        <w:tc>
          <w:tcPr>
            <w:tcW w:w="1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EB8614" w14:textId="77777777" w:rsidR="00AD5B6E" w:rsidRPr="00AD5B6E" w:rsidRDefault="00AD5B6E" w:rsidP="00AD5B6E">
            <w:pPr>
              <w:rPr>
                <w:rFonts w:eastAsia="Times New Roman"/>
                <w:b/>
                <w:bCs/>
                <w:lang w:val="en-US" w:eastAsia="zh-CN"/>
              </w:rPr>
            </w:pPr>
            <w:bookmarkStart w:id="8" w:name="_Ref142405673"/>
            <w:bookmarkEnd w:id="2"/>
            <w:r w:rsidRPr="00AD5B6E">
              <w:rPr>
                <w:rFonts w:eastAsia="Times New Roman"/>
                <w:b/>
                <w:bCs/>
                <w:lang w:val="en-US" w:eastAsia="zh-CN"/>
              </w:rPr>
              <w:t>Band</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839EB6" w14:textId="77777777" w:rsidR="00AD5B6E" w:rsidRPr="00AD5B6E" w:rsidRDefault="00AD5B6E" w:rsidP="00AD5B6E">
            <w:pPr>
              <w:rPr>
                <w:rFonts w:eastAsia="Times New Roman"/>
                <w:b/>
                <w:bCs/>
                <w:lang w:val="en-US" w:eastAsia="zh-CN"/>
              </w:rPr>
            </w:pPr>
            <w:r w:rsidRPr="00AD5B6E">
              <w:rPr>
                <w:rFonts w:eastAsia="Times New Roman"/>
                <w:b/>
                <w:bCs/>
                <w:lang w:val="en-US" w:eastAsia="zh-CN"/>
              </w:rPr>
              <w:t>Category</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6C5FBF" w14:textId="77777777" w:rsidR="00AD5B6E" w:rsidRPr="00AD5B6E" w:rsidRDefault="00AD5B6E" w:rsidP="00AD5B6E">
            <w:pPr>
              <w:rPr>
                <w:rFonts w:eastAsia="Times New Roman"/>
                <w:b/>
                <w:bCs/>
                <w:lang w:eastAsia="zh-CN"/>
              </w:rPr>
            </w:pPr>
            <w:r w:rsidRPr="00AD5B6E">
              <w:rPr>
                <w:rFonts w:eastAsia="Times New Roman"/>
                <w:b/>
                <w:bCs/>
                <w:lang w:eastAsia="zh-CN"/>
              </w:rPr>
              <w:t>Test case</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A1DBA2" w14:textId="77777777" w:rsidR="00AD5B6E" w:rsidRPr="00AD5B6E" w:rsidRDefault="00AD5B6E" w:rsidP="00AD5B6E">
            <w:pPr>
              <w:rPr>
                <w:rFonts w:eastAsia="Times New Roman"/>
                <w:b/>
                <w:bCs/>
                <w:lang w:val="en-US" w:eastAsia="zh-CN"/>
              </w:rPr>
            </w:pPr>
            <w:r w:rsidRPr="00AD5B6E">
              <w:rPr>
                <w:rFonts w:eastAsia="Times New Roman"/>
                <w:b/>
                <w:bCs/>
                <w:lang w:val="en-US" w:eastAsia="zh-CN"/>
              </w:rPr>
              <w:t>Configuration</w:t>
            </w:r>
          </w:p>
        </w:tc>
      </w:tr>
      <w:tr w:rsidR="00522174" w:rsidRPr="00522174" w14:paraId="257688BE" w14:textId="77777777" w:rsidTr="00522174">
        <w:tc>
          <w:tcPr>
            <w:tcW w:w="1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C6AEC1" w14:textId="77777777" w:rsidR="00522174" w:rsidRPr="00522174" w:rsidRDefault="00522174" w:rsidP="00522174">
            <w:pPr>
              <w:rPr>
                <w:rFonts w:eastAsia="Times New Roman"/>
                <w:lang w:val="en-US" w:eastAsia="zh-CN"/>
              </w:rPr>
            </w:pPr>
            <w:bookmarkStart w:id="9" w:name="OLE_LINK14"/>
            <w:bookmarkStart w:id="10" w:name="_Hlk166242399"/>
            <w:r w:rsidRPr="00522174">
              <w:rPr>
                <w:rFonts w:eastAsia="Times New Roman"/>
                <w:lang w:val="en-US" w:eastAsia="zh-CN"/>
              </w:rPr>
              <w:t>Below 10 GHz</w:t>
            </w:r>
            <w:bookmarkEnd w:id="9"/>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2B15F4" w14:textId="77777777" w:rsidR="00522174" w:rsidRPr="00522174" w:rsidRDefault="00522174" w:rsidP="00522174">
            <w:pPr>
              <w:rPr>
                <w:rFonts w:eastAsia="Times New Roman"/>
                <w:lang w:val="en-US" w:eastAsia="zh-CN"/>
              </w:rPr>
            </w:pPr>
            <w:r w:rsidRPr="00522174">
              <w:rPr>
                <w:rFonts w:eastAsia="Times New Roman"/>
                <w:lang w:val="en-US" w:eastAsia="zh-CN"/>
              </w:rPr>
              <w:t>Connected mode mobility</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60471" w14:textId="77777777" w:rsidR="00522174" w:rsidRPr="00522174" w:rsidRDefault="00522174" w:rsidP="00522174">
            <w:pPr>
              <w:rPr>
                <w:rFonts w:eastAsia="Times New Roman"/>
                <w:lang w:eastAsia="zh-CN"/>
              </w:rPr>
            </w:pPr>
            <w:r w:rsidRPr="00522174">
              <w:rPr>
                <w:rFonts w:eastAsia="Times New Roman"/>
                <w:lang w:eastAsia="zh-CN"/>
              </w:rPr>
              <w:t xml:space="preserve">1. RACH-less for soft </w:t>
            </w:r>
            <w:bookmarkStart w:id="11" w:name="OLE_LINK17"/>
            <w:r w:rsidRPr="00522174">
              <w:rPr>
                <w:rFonts w:eastAsia="Times New Roman"/>
                <w:lang w:eastAsia="zh-CN"/>
              </w:rPr>
              <w:t>satellite switch</w:t>
            </w:r>
            <w:bookmarkEnd w:id="11"/>
          </w:p>
          <w:p w14:paraId="04150B84" w14:textId="77777777" w:rsidR="00522174" w:rsidRPr="00522174" w:rsidRDefault="00522174" w:rsidP="00522174">
            <w:pPr>
              <w:rPr>
                <w:rFonts w:eastAsia="Times New Roman"/>
                <w:lang w:eastAsia="zh-CN"/>
              </w:rPr>
            </w:pPr>
            <w:r w:rsidRPr="00522174">
              <w:rPr>
                <w:rFonts w:eastAsia="Times New Roman"/>
                <w:lang w:eastAsia="zh-CN"/>
              </w:rPr>
              <w:t>2. RACH-based for hard satellite switch</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77DBA" w14:textId="77777777" w:rsidR="00522174" w:rsidRPr="00522174" w:rsidRDefault="00522174" w:rsidP="00522174">
            <w:pPr>
              <w:rPr>
                <w:rFonts w:eastAsia="Times New Roman"/>
                <w:lang w:val="en-US" w:eastAsia="zh-CN"/>
              </w:rPr>
            </w:pPr>
            <w:r w:rsidRPr="00522174">
              <w:rPr>
                <w:rFonts w:eastAsia="Times New Roman"/>
                <w:lang w:val="en-US" w:eastAsia="zh-CN"/>
              </w:rPr>
              <w:t>Earth fixed cell</w:t>
            </w:r>
          </w:p>
          <w:p w14:paraId="64A3166E" w14:textId="15934DB9" w:rsidR="00522174" w:rsidRPr="00522174" w:rsidRDefault="00522174" w:rsidP="00522174">
            <w:pPr>
              <w:rPr>
                <w:rFonts w:eastAsia="Times New Roman"/>
                <w:color w:val="FA0000"/>
                <w:lang w:val="en-US" w:eastAsia="zh-CN"/>
              </w:rPr>
            </w:pPr>
            <w:r w:rsidRPr="00522174">
              <w:rPr>
                <w:rFonts w:eastAsia="Times New Roman"/>
                <w:lang w:val="en-US" w:eastAsia="zh-CN"/>
              </w:rPr>
              <w:t> </w:t>
            </w:r>
          </w:p>
        </w:tc>
      </w:tr>
      <w:bookmarkEnd w:id="10"/>
      <w:tr w:rsidR="00522174" w:rsidRPr="00522174" w14:paraId="68E36569" w14:textId="77777777" w:rsidTr="00522174">
        <w:tc>
          <w:tcPr>
            <w:tcW w:w="1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6894B9" w14:textId="77777777" w:rsidR="00522174" w:rsidRPr="00522174" w:rsidRDefault="00522174" w:rsidP="00522174">
            <w:pPr>
              <w:rPr>
                <w:rFonts w:eastAsia="Times New Roman"/>
                <w:lang w:val="en-US" w:eastAsia="zh-CN"/>
              </w:rPr>
            </w:pPr>
            <w:r w:rsidRPr="00522174">
              <w:rPr>
                <w:rFonts w:eastAsia="Times New Roman"/>
                <w:lang w:val="en-US" w:eastAsia="zh-CN"/>
              </w:rPr>
              <w:t>Below 10 GHz</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1E63C8" w14:textId="77777777" w:rsidR="00522174" w:rsidRPr="00522174" w:rsidRDefault="00522174" w:rsidP="00522174">
            <w:pPr>
              <w:rPr>
                <w:rFonts w:eastAsia="Times New Roman"/>
                <w:lang w:val="en-US" w:eastAsia="zh-CN"/>
              </w:rPr>
            </w:pPr>
            <w:r w:rsidRPr="00522174">
              <w:rPr>
                <w:rFonts w:eastAsia="Times New Roman"/>
                <w:lang w:val="en-US" w:eastAsia="zh-CN"/>
              </w:rPr>
              <w:t>Connected mode mobility</w:t>
            </w:r>
          </w:p>
        </w:tc>
        <w:tc>
          <w:tcPr>
            <w:tcW w:w="39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6E30B" w14:textId="77777777" w:rsidR="00522174" w:rsidRPr="00522174" w:rsidRDefault="00522174" w:rsidP="00522174">
            <w:pPr>
              <w:rPr>
                <w:rFonts w:eastAsia="Times New Roman"/>
                <w:lang w:eastAsia="zh-CN"/>
              </w:rPr>
            </w:pPr>
            <w:bookmarkStart w:id="12" w:name="OLE_LINK18"/>
            <w:r w:rsidRPr="00522174">
              <w:rPr>
                <w:rFonts w:eastAsia="Times New Roman"/>
                <w:lang w:eastAsia="zh-CN"/>
              </w:rPr>
              <w:t>NTN to NTN time-based trigger CHO enhancements</w:t>
            </w:r>
          </w:p>
          <w:bookmarkEnd w:id="12"/>
          <w:p w14:paraId="06A112B6" w14:textId="77777777" w:rsidR="00522174" w:rsidRPr="00522174" w:rsidRDefault="00522174" w:rsidP="00522174">
            <w:pPr>
              <w:rPr>
                <w:rFonts w:eastAsia="Times New Roman"/>
                <w:lang w:eastAsia="zh-CN"/>
              </w:rPr>
            </w:pPr>
            <w:r w:rsidRPr="00522174">
              <w:rPr>
                <w:rFonts w:eastAsia="Times New Roman"/>
                <w:lang w:eastAsia="zh-CN"/>
              </w:rPr>
              <w:t>Note: not test earth-moving cell</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6333F" w14:textId="08AB1BFC" w:rsidR="00522174" w:rsidRPr="00522174" w:rsidRDefault="00522174" w:rsidP="00522174">
            <w:pPr>
              <w:rPr>
                <w:rFonts w:eastAsia="Times New Roman"/>
                <w:lang w:val="en-US" w:eastAsia="zh-CN"/>
              </w:rPr>
            </w:pPr>
            <w:r w:rsidRPr="00522174">
              <w:rPr>
                <w:rFonts w:eastAsia="Times New Roman"/>
                <w:lang w:val="en-US" w:eastAsia="zh-CN"/>
              </w:rPr>
              <w:t> </w:t>
            </w:r>
          </w:p>
        </w:tc>
      </w:tr>
    </w:tbl>
    <w:p w14:paraId="7E26BB7C" w14:textId="77777777" w:rsidR="000C2B70" w:rsidRPr="000C2B70" w:rsidRDefault="000C2B70" w:rsidP="000C2B70"/>
    <w:p w14:paraId="66A8B64B" w14:textId="1CCBDC6B" w:rsidR="0077058B" w:rsidRDefault="0077058B" w:rsidP="00700DA7">
      <w:pPr>
        <w:pStyle w:val="Caption"/>
        <w:jc w:val="both"/>
        <w:rPr>
          <w:rFonts w:ascii="Arial" w:hAnsi="Arial" w:cs="Arial"/>
        </w:rPr>
      </w:pPr>
      <w:bookmarkStart w:id="13" w:name="_Ref163530238"/>
      <w:r w:rsidRPr="00B847DE">
        <w:rPr>
          <w:rFonts w:ascii="Arial" w:hAnsi="Arial" w:cs="Arial"/>
        </w:rPr>
        <w:t xml:space="preserve">Proposal </w:t>
      </w:r>
      <w:r w:rsidRPr="00B847DE">
        <w:rPr>
          <w:rFonts w:ascii="Arial" w:hAnsi="Arial" w:cs="Arial"/>
        </w:rPr>
        <w:fldChar w:fldCharType="begin"/>
      </w:r>
      <w:r w:rsidRPr="00B847DE">
        <w:rPr>
          <w:rFonts w:ascii="Arial" w:hAnsi="Arial" w:cs="Arial"/>
        </w:rPr>
        <w:instrText xml:space="preserve"> SEQ Proposal \* ARABIC </w:instrText>
      </w:r>
      <w:r w:rsidRPr="00B847DE">
        <w:rPr>
          <w:rFonts w:ascii="Arial" w:hAnsi="Arial" w:cs="Arial"/>
        </w:rPr>
        <w:fldChar w:fldCharType="separate"/>
      </w:r>
      <w:r w:rsidR="00655766">
        <w:rPr>
          <w:rFonts w:ascii="Arial" w:hAnsi="Arial" w:cs="Arial"/>
          <w:noProof/>
        </w:rPr>
        <w:t>1</w:t>
      </w:r>
      <w:r w:rsidRPr="00B847DE">
        <w:rPr>
          <w:rFonts w:ascii="Arial" w:hAnsi="Arial" w:cs="Arial"/>
        </w:rPr>
        <w:fldChar w:fldCharType="end"/>
      </w:r>
      <w:r w:rsidRPr="00B847DE">
        <w:rPr>
          <w:rFonts w:ascii="Arial" w:hAnsi="Arial" w:cs="Arial"/>
        </w:rPr>
        <w:t>:</w:t>
      </w:r>
      <w:r w:rsidR="00896B2B">
        <w:rPr>
          <w:rFonts w:ascii="Arial" w:hAnsi="Arial" w:cs="Arial"/>
        </w:rPr>
        <w:t xml:space="preserve"> </w:t>
      </w:r>
      <w:r w:rsidR="00655766">
        <w:rPr>
          <w:rFonts w:ascii="Arial" w:hAnsi="Arial" w:cs="Arial"/>
        </w:rPr>
        <w:t xml:space="preserve">GSO test configuration is not applicable for the following tests for </w:t>
      </w:r>
      <w:r w:rsidR="00655766" w:rsidRPr="00655766">
        <w:rPr>
          <w:rFonts w:ascii="Arial" w:hAnsi="Arial" w:cs="Arial"/>
        </w:rPr>
        <w:t>Below 10 GHz</w:t>
      </w:r>
      <w:r w:rsidR="00655766">
        <w:rPr>
          <w:rFonts w:ascii="Arial" w:hAnsi="Arial" w:cs="Arial"/>
        </w:rPr>
        <w:t xml:space="preserve"> in </w:t>
      </w:r>
      <w:r w:rsidR="00655766" w:rsidRPr="00655766">
        <w:rPr>
          <w:rFonts w:ascii="Arial" w:hAnsi="Arial" w:cs="Arial"/>
        </w:rPr>
        <w:t>Connected mode mobility</w:t>
      </w:r>
      <w:bookmarkEnd w:id="8"/>
      <w:bookmarkEnd w:id="13"/>
      <w:r w:rsidR="00655766">
        <w:rPr>
          <w:rFonts w:ascii="Arial" w:hAnsi="Arial" w:cs="Arial"/>
        </w:rPr>
        <w:t>:</w:t>
      </w:r>
    </w:p>
    <w:p w14:paraId="5DA2CF6E" w14:textId="7E655EE0" w:rsidR="00655766" w:rsidRPr="00655766" w:rsidRDefault="00655766" w:rsidP="00655766">
      <w:pPr>
        <w:pStyle w:val="ListParagraph"/>
        <w:numPr>
          <w:ilvl w:val="0"/>
          <w:numId w:val="30"/>
        </w:numPr>
        <w:ind w:firstLineChars="0"/>
        <w:rPr>
          <w:rFonts w:ascii="Arial" w:eastAsia="SimSun" w:hAnsi="Arial" w:cs="Arial"/>
          <w:b/>
        </w:rPr>
      </w:pPr>
      <w:bookmarkStart w:id="14" w:name="OLE_LINK19"/>
      <w:r w:rsidRPr="00655766">
        <w:rPr>
          <w:rFonts w:ascii="Arial" w:eastAsia="SimSun" w:hAnsi="Arial" w:cs="Arial"/>
          <w:b/>
        </w:rPr>
        <w:t>satellite switch</w:t>
      </w:r>
    </w:p>
    <w:p w14:paraId="11F5A0F4" w14:textId="20E7D6A7" w:rsidR="00655766" w:rsidRPr="00655766" w:rsidRDefault="00655766" w:rsidP="00655766">
      <w:pPr>
        <w:pStyle w:val="ListParagraph"/>
        <w:numPr>
          <w:ilvl w:val="0"/>
          <w:numId w:val="30"/>
        </w:numPr>
        <w:ind w:firstLineChars="0"/>
        <w:rPr>
          <w:rFonts w:ascii="Arial" w:eastAsia="SimSun" w:hAnsi="Arial" w:cs="Arial"/>
          <w:b/>
        </w:rPr>
      </w:pPr>
      <w:r w:rsidRPr="00655766">
        <w:rPr>
          <w:rFonts w:ascii="Arial" w:eastAsia="SimSun" w:hAnsi="Arial" w:cs="Arial"/>
          <w:b/>
        </w:rPr>
        <w:t>NTN to NTN time-based trigger CHO enhancements</w:t>
      </w:r>
    </w:p>
    <w:bookmarkEnd w:id="14"/>
    <w:p w14:paraId="67452C67" w14:textId="67DB7D0C" w:rsidR="004F11F3" w:rsidRPr="00B847DE" w:rsidRDefault="004F11F3" w:rsidP="004F11F3">
      <w:pPr>
        <w:pStyle w:val="Heading1"/>
        <w:rPr>
          <w:rFonts w:cs="Arial"/>
          <w:lang w:eastAsia="ja-JP"/>
        </w:rPr>
      </w:pPr>
      <w:r w:rsidRPr="00B847DE">
        <w:rPr>
          <w:rFonts w:cs="Arial"/>
          <w:lang w:eastAsia="ja-JP"/>
        </w:rPr>
        <w:t>Summary</w:t>
      </w:r>
    </w:p>
    <w:p w14:paraId="57B6A6A8" w14:textId="0D7EDE5A" w:rsidR="004F11F3" w:rsidRDefault="004F11F3" w:rsidP="004F11F3">
      <w:pPr>
        <w:rPr>
          <w:rFonts w:ascii="Arial" w:eastAsia="Batang" w:hAnsi="Arial" w:cs="Arial"/>
          <w:lang w:eastAsia="ko-KR"/>
        </w:rPr>
      </w:pPr>
      <w:r w:rsidRPr="00B847DE">
        <w:rPr>
          <w:rFonts w:ascii="Arial" w:eastAsia="Batang" w:hAnsi="Arial" w:cs="Arial"/>
          <w:lang w:eastAsia="ko-KR"/>
        </w:rPr>
        <w:t xml:space="preserve">The </w:t>
      </w:r>
      <w:r w:rsidR="00FB02C3" w:rsidRPr="00B847DE">
        <w:rPr>
          <w:rFonts w:ascii="Arial" w:eastAsia="Batang" w:hAnsi="Arial" w:cs="Arial"/>
          <w:lang w:eastAsia="ko-KR"/>
        </w:rPr>
        <w:t>observations</w:t>
      </w:r>
      <w:r w:rsidRPr="00B847DE">
        <w:rPr>
          <w:rFonts w:ascii="Arial" w:eastAsia="Batang" w:hAnsi="Arial" w:cs="Arial"/>
          <w:lang w:eastAsia="ko-KR"/>
        </w:rPr>
        <w:t xml:space="preserve"> and proposals in this contribution are </w:t>
      </w:r>
      <w:r w:rsidR="00FB02C3" w:rsidRPr="00B847DE">
        <w:rPr>
          <w:rFonts w:ascii="Arial" w:eastAsia="Batang" w:hAnsi="Arial" w:cs="Arial"/>
          <w:lang w:eastAsia="ko-KR"/>
        </w:rPr>
        <w:t>summarized</w:t>
      </w:r>
      <w:r w:rsidRPr="00B847DE">
        <w:rPr>
          <w:rFonts w:ascii="Arial" w:eastAsia="Batang" w:hAnsi="Arial" w:cs="Arial"/>
          <w:lang w:eastAsia="ko-KR"/>
        </w:rPr>
        <w:t>:</w:t>
      </w:r>
    </w:p>
    <w:p w14:paraId="5724E468" w14:textId="5F6D7538" w:rsidR="00896B2B" w:rsidRDefault="00896B2B" w:rsidP="004F11F3">
      <w:pPr>
        <w:rPr>
          <w:rFonts w:ascii="Arial" w:eastAsia="Batang" w:hAnsi="Arial" w:cs="Arial"/>
          <w:b/>
          <w:bCs/>
          <w:lang w:eastAsia="ko-KR"/>
        </w:rPr>
      </w:pPr>
      <w:r w:rsidRPr="00896B2B">
        <w:rPr>
          <w:rFonts w:ascii="Arial" w:eastAsia="Batang" w:hAnsi="Arial" w:cs="Arial"/>
          <w:b/>
          <w:bCs/>
          <w:lang w:eastAsia="ko-KR"/>
        </w:rPr>
        <w:fldChar w:fldCharType="begin"/>
      </w:r>
      <w:r w:rsidRPr="00896B2B">
        <w:rPr>
          <w:rFonts w:ascii="Arial" w:eastAsia="Batang" w:hAnsi="Arial" w:cs="Arial"/>
          <w:b/>
          <w:bCs/>
          <w:lang w:eastAsia="ko-KR"/>
        </w:rPr>
        <w:instrText xml:space="preserve"> REF _Ref163521514 \h </w:instrText>
      </w:r>
      <w:r>
        <w:rPr>
          <w:rFonts w:ascii="Arial" w:eastAsia="Batang" w:hAnsi="Arial" w:cs="Arial"/>
          <w:b/>
          <w:bCs/>
          <w:lang w:eastAsia="ko-KR"/>
        </w:rPr>
        <w:instrText xml:space="preserve"> \* MERGEFORMAT </w:instrText>
      </w:r>
      <w:r w:rsidRPr="00896B2B">
        <w:rPr>
          <w:rFonts w:ascii="Arial" w:eastAsia="Batang" w:hAnsi="Arial" w:cs="Arial"/>
          <w:b/>
          <w:bCs/>
          <w:lang w:eastAsia="ko-KR"/>
        </w:rPr>
      </w:r>
      <w:r w:rsidRPr="00896B2B">
        <w:rPr>
          <w:rFonts w:ascii="Arial" w:eastAsia="Batang" w:hAnsi="Arial" w:cs="Arial"/>
          <w:b/>
          <w:bCs/>
          <w:lang w:eastAsia="ko-KR"/>
        </w:rPr>
        <w:fldChar w:fldCharType="separate"/>
      </w:r>
      <w:r w:rsidR="00655766" w:rsidRPr="00655766">
        <w:rPr>
          <w:rFonts w:ascii="Arial" w:hAnsi="Arial" w:cs="Arial"/>
          <w:b/>
          <w:bCs/>
        </w:rPr>
        <w:t xml:space="preserve">Observation </w:t>
      </w:r>
      <w:r w:rsidR="00655766" w:rsidRPr="00655766">
        <w:rPr>
          <w:rFonts w:ascii="Arial" w:hAnsi="Arial" w:cs="Arial"/>
          <w:b/>
          <w:bCs/>
          <w:noProof/>
        </w:rPr>
        <w:t>1</w:t>
      </w:r>
      <w:r w:rsidR="00655766" w:rsidRPr="00655766">
        <w:rPr>
          <w:rFonts w:ascii="Arial" w:hAnsi="Arial" w:cs="Arial"/>
          <w:b/>
          <w:bCs/>
        </w:rPr>
        <w:t xml:space="preserve">: </w:t>
      </w:r>
      <w:r w:rsidR="00655766" w:rsidRPr="00655766">
        <w:rPr>
          <w:rFonts w:ascii="Arial" w:eastAsiaTheme="minorEastAsia" w:hAnsi="Arial" w:cs="Arial"/>
          <w:b/>
          <w:bCs/>
          <w:lang w:val="en-US" w:eastAsia="zh-CN"/>
        </w:rPr>
        <w:t xml:space="preserve">Time-based triggering method are only applicable for NGSO, </w:t>
      </w:r>
      <w:proofErr w:type="gramStart"/>
      <w:r w:rsidR="00655766" w:rsidRPr="00655766">
        <w:rPr>
          <w:rFonts w:ascii="Arial" w:eastAsiaTheme="minorEastAsia" w:hAnsi="Arial" w:cs="Arial"/>
          <w:b/>
          <w:bCs/>
          <w:lang w:val="en-US" w:eastAsia="zh-CN"/>
        </w:rPr>
        <w:t>i.e.</w:t>
      </w:r>
      <w:proofErr w:type="gramEnd"/>
      <w:r w:rsidR="00655766" w:rsidRPr="00655766">
        <w:rPr>
          <w:rFonts w:ascii="Arial" w:eastAsiaTheme="minorEastAsia" w:hAnsi="Arial" w:cs="Arial"/>
          <w:b/>
          <w:bCs/>
          <w:lang w:val="en-US" w:eastAsia="zh-CN"/>
        </w:rPr>
        <w:t xml:space="preserve"> not applicable for GSO.</w:t>
      </w:r>
      <w:r w:rsidRPr="00896B2B">
        <w:rPr>
          <w:rFonts w:ascii="Arial" w:eastAsia="Batang" w:hAnsi="Arial" w:cs="Arial"/>
          <w:b/>
          <w:bCs/>
          <w:lang w:eastAsia="ko-KR"/>
        </w:rPr>
        <w:fldChar w:fldCharType="end"/>
      </w:r>
    </w:p>
    <w:p w14:paraId="2D4AC24C" w14:textId="77777777" w:rsidR="00655766" w:rsidRDefault="00655766" w:rsidP="00655766">
      <w:pPr>
        <w:pStyle w:val="ListParagraph"/>
        <w:numPr>
          <w:ilvl w:val="0"/>
          <w:numId w:val="31"/>
        </w:numPr>
        <w:ind w:firstLineChars="0"/>
        <w:textAlignment w:val="auto"/>
        <w:rPr>
          <w:rFonts w:ascii="Arial" w:eastAsia="SimSun" w:hAnsi="Arial" w:cs="Arial"/>
          <w:b/>
        </w:rPr>
      </w:pPr>
      <w:r>
        <w:rPr>
          <w:rFonts w:ascii="Arial" w:eastAsia="SimSun" w:hAnsi="Arial" w:cs="Arial"/>
          <w:b/>
        </w:rPr>
        <w:t>satellite switch</w:t>
      </w:r>
    </w:p>
    <w:p w14:paraId="0536D763" w14:textId="45B4887B" w:rsidR="00655766" w:rsidRPr="00655766" w:rsidRDefault="00655766" w:rsidP="004F11F3">
      <w:pPr>
        <w:pStyle w:val="ListParagraph"/>
        <w:numPr>
          <w:ilvl w:val="0"/>
          <w:numId w:val="31"/>
        </w:numPr>
        <w:ind w:firstLineChars="0"/>
        <w:textAlignment w:val="auto"/>
        <w:rPr>
          <w:rFonts w:ascii="Arial" w:eastAsia="SimSun" w:hAnsi="Arial" w:cs="Arial"/>
          <w:b/>
        </w:rPr>
      </w:pPr>
      <w:r>
        <w:rPr>
          <w:rFonts w:ascii="Arial" w:eastAsia="SimSun" w:hAnsi="Arial" w:cs="Arial"/>
          <w:b/>
        </w:rPr>
        <w:lastRenderedPageBreak/>
        <w:t>NTN to NTN time-based trigger CHO enhancements</w:t>
      </w:r>
    </w:p>
    <w:p w14:paraId="2EF2AA87" w14:textId="5A1A0D38" w:rsidR="00732835" w:rsidRPr="00B847DE" w:rsidRDefault="00B971BF" w:rsidP="00D32820">
      <w:pPr>
        <w:pStyle w:val="Heading1"/>
        <w:numPr>
          <w:ilvl w:val="0"/>
          <w:numId w:val="0"/>
        </w:numPr>
        <w:rPr>
          <w:rFonts w:cs="Arial"/>
          <w:lang w:eastAsia="ja-JP"/>
        </w:rPr>
      </w:pPr>
      <w:r w:rsidRPr="00B847DE">
        <w:rPr>
          <w:rFonts w:cs="Arial"/>
          <w:lang w:eastAsia="ja-JP"/>
        </w:rPr>
        <w:t xml:space="preserve">Reference </w:t>
      </w:r>
      <w:bookmarkStart w:id="15" w:name="_Ref53845332"/>
    </w:p>
    <w:p w14:paraId="1C43FCDE" w14:textId="27DD2BDB" w:rsidR="001009EB" w:rsidRPr="00B847DE" w:rsidRDefault="00C05465" w:rsidP="00233187">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6" w:name="_Ref146526173"/>
      <w:bookmarkEnd w:id="15"/>
      <w:r w:rsidRPr="00C05465">
        <w:rPr>
          <w:rFonts w:ascii="Arial" w:hAnsi="Arial" w:cs="Arial"/>
        </w:rPr>
        <w:t>R4-2406430</w:t>
      </w:r>
      <w:r w:rsidR="00233187" w:rsidRPr="00B847DE">
        <w:rPr>
          <w:rFonts w:ascii="Arial" w:hAnsi="Arial" w:cs="Arial"/>
        </w:rPr>
        <w:t xml:space="preserve">, </w:t>
      </w:r>
      <w:r w:rsidR="00875B26" w:rsidRPr="00875B26">
        <w:rPr>
          <w:rFonts w:ascii="Arial" w:hAnsi="Arial" w:cs="Arial"/>
        </w:rPr>
        <w:t xml:space="preserve">WF on RRM requirements for </w:t>
      </w:r>
      <w:proofErr w:type="spellStart"/>
      <w:r w:rsidR="00875B26" w:rsidRPr="00875B26">
        <w:rPr>
          <w:rFonts w:ascii="Arial" w:hAnsi="Arial" w:cs="Arial"/>
        </w:rPr>
        <w:t>NR_NTN_enh</w:t>
      </w:r>
      <w:proofErr w:type="spellEnd"/>
      <w:r w:rsidR="00233187" w:rsidRPr="00B847DE">
        <w:rPr>
          <w:rFonts w:ascii="Arial" w:hAnsi="Arial" w:cs="Arial"/>
        </w:rPr>
        <w:t>, RAN4#1</w:t>
      </w:r>
      <w:r w:rsidR="00410F0B">
        <w:rPr>
          <w:rFonts w:ascii="Arial" w:hAnsi="Arial" w:cs="Arial"/>
        </w:rPr>
        <w:t>10</w:t>
      </w:r>
      <w:r w:rsidRPr="00C05465">
        <w:rPr>
          <w:rFonts w:ascii="Arial" w:hAnsi="Arial" w:cs="Arial"/>
        </w:rPr>
        <w:t>bis</w:t>
      </w:r>
      <w:r w:rsidR="00233187" w:rsidRPr="00B847DE">
        <w:rPr>
          <w:rFonts w:ascii="Arial" w:hAnsi="Arial" w:cs="Arial"/>
        </w:rPr>
        <w:t xml:space="preserve">, </w:t>
      </w:r>
      <w:r>
        <w:rPr>
          <w:rFonts w:ascii="Arial" w:hAnsi="Arial" w:cs="Arial"/>
        </w:rPr>
        <w:t>Apr</w:t>
      </w:r>
      <w:r w:rsidR="00233187" w:rsidRPr="00B847DE">
        <w:rPr>
          <w:rFonts w:ascii="Arial" w:hAnsi="Arial" w:cs="Arial"/>
        </w:rPr>
        <w:t>. 202</w:t>
      </w:r>
      <w:r w:rsidR="00410F0B">
        <w:rPr>
          <w:rFonts w:ascii="Arial" w:hAnsi="Arial" w:cs="Arial"/>
        </w:rPr>
        <w:t>4</w:t>
      </w:r>
      <w:r w:rsidR="00233187" w:rsidRPr="00B847DE">
        <w:rPr>
          <w:rFonts w:ascii="Arial" w:hAnsi="Arial" w:cs="Arial"/>
        </w:rPr>
        <w:t>.</w:t>
      </w:r>
      <w:bookmarkEnd w:id="16"/>
    </w:p>
    <w:sectPr w:rsidR="001009EB" w:rsidRPr="00B847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F345D" w14:textId="77777777" w:rsidR="00AF696B" w:rsidRDefault="00AF696B">
      <w:r>
        <w:separator/>
      </w:r>
    </w:p>
  </w:endnote>
  <w:endnote w:type="continuationSeparator" w:id="0">
    <w:p w14:paraId="0E1B49B3" w14:textId="77777777" w:rsidR="00AF696B" w:rsidRDefault="00AF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1438F" w14:textId="77777777" w:rsidR="00AF696B" w:rsidRDefault="00AF696B">
      <w:r>
        <w:separator/>
      </w:r>
    </w:p>
  </w:footnote>
  <w:footnote w:type="continuationSeparator" w:id="0">
    <w:p w14:paraId="5AC094BD" w14:textId="77777777" w:rsidR="00AF696B" w:rsidRDefault="00AF6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E7303"/>
    <w:multiLevelType w:val="hybridMultilevel"/>
    <w:tmpl w:val="3B966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8EE2705"/>
    <w:multiLevelType w:val="hybridMultilevel"/>
    <w:tmpl w:val="E72C4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D41677E"/>
    <w:multiLevelType w:val="hybridMultilevel"/>
    <w:tmpl w:val="55E21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23">
    <w:abstractNumId w:val="16"/>
  </w:num>
  <w:num w:numId="2" w16cid:durableId="430858556">
    <w:abstractNumId w:val="20"/>
  </w:num>
  <w:num w:numId="3" w16cid:durableId="1386566808">
    <w:abstractNumId w:val="23"/>
  </w:num>
  <w:num w:numId="4" w16cid:durableId="229846888">
    <w:abstractNumId w:val="22"/>
  </w:num>
  <w:num w:numId="5" w16cid:durableId="671876569">
    <w:abstractNumId w:val="5"/>
  </w:num>
  <w:num w:numId="6" w16cid:durableId="613635211">
    <w:abstractNumId w:val="26"/>
  </w:num>
  <w:num w:numId="7" w16cid:durableId="367340989">
    <w:abstractNumId w:val="1"/>
    <w:lvlOverride w:ilvl="0">
      <w:startOverride w:val="1"/>
    </w:lvlOverride>
  </w:num>
  <w:num w:numId="8" w16cid:durableId="657661003">
    <w:abstractNumId w:val="13"/>
    <w:lvlOverride w:ilvl="0">
      <w:startOverride w:val="3"/>
    </w:lvlOverride>
  </w:num>
  <w:num w:numId="9" w16cid:durableId="1872264335">
    <w:abstractNumId w:val="8"/>
    <w:lvlOverride w:ilvl="0">
      <w:startOverride w:val="4"/>
    </w:lvlOverride>
  </w:num>
  <w:num w:numId="10" w16cid:durableId="517962102">
    <w:abstractNumId w:val="7"/>
  </w:num>
  <w:num w:numId="11" w16cid:durableId="1998682122">
    <w:abstractNumId w:val="6"/>
  </w:num>
  <w:num w:numId="12" w16cid:durableId="1265725914">
    <w:abstractNumId w:val="2"/>
  </w:num>
  <w:num w:numId="13" w16cid:durableId="324631995">
    <w:abstractNumId w:val="24"/>
  </w:num>
  <w:num w:numId="14" w16cid:durableId="1540122812">
    <w:abstractNumId w:val="19"/>
  </w:num>
  <w:num w:numId="15" w16cid:durableId="813134535">
    <w:abstractNumId w:val="4"/>
  </w:num>
  <w:num w:numId="16" w16cid:durableId="1289311223">
    <w:abstractNumId w:val="18"/>
  </w:num>
  <w:num w:numId="17" w16cid:durableId="551160914">
    <w:abstractNumId w:val="3"/>
  </w:num>
  <w:num w:numId="18" w16cid:durableId="839999631">
    <w:abstractNumId w:val="10"/>
  </w:num>
  <w:num w:numId="19" w16cid:durableId="1391492614">
    <w:abstractNumId w:val="21"/>
  </w:num>
  <w:num w:numId="20" w16cid:durableId="1213345461">
    <w:abstractNumId w:val="0"/>
  </w:num>
  <w:num w:numId="21" w16cid:durableId="967902767">
    <w:abstractNumId w:val="12"/>
  </w:num>
  <w:num w:numId="22" w16cid:durableId="1249459322">
    <w:abstractNumId w:val="14"/>
  </w:num>
  <w:num w:numId="23" w16cid:durableId="570041750">
    <w:abstractNumId w:val="9"/>
  </w:num>
  <w:num w:numId="24" w16cid:durableId="1440181081">
    <w:abstractNumId w:val="11"/>
  </w:num>
  <w:num w:numId="25" w16cid:durableId="1695229588">
    <w:abstractNumId w:val="21"/>
  </w:num>
  <w:num w:numId="26" w16cid:durableId="1812139680">
    <w:abstractNumId w:val="17"/>
  </w:num>
  <w:num w:numId="27" w16cid:durableId="542599486">
    <w:abstractNumId w:val="17"/>
  </w:num>
  <w:num w:numId="28" w16cid:durableId="914048498">
    <w:abstractNumId w:val="25"/>
  </w:num>
  <w:num w:numId="29" w16cid:durableId="1689719089">
    <w:abstractNumId w:val="17"/>
  </w:num>
  <w:num w:numId="30" w16cid:durableId="1051922851">
    <w:abstractNumId w:val="15"/>
  </w:num>
  <w:num w:numId="31" w16cid:durableId="121739754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6FCC"/>
    <w:rsid w:val="00027EF2"/>
    <w:rsid w:val="0003171D"/>
    <w:rsid w:val="00031C1D"/>
    <w:rsid w:val="00034D9B"/>
    <w:rsid w:val="00035C50"/>
    <w:rsid w:val="00041F89"/>
    <w:rsid w:val="00044A6D"/>
    <w:rsid w:val="000457A1"/>
    <w:rsid w:val="00050001"/>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4D2A"/>
    <w:rsid w:val="00085A0E"/>
    <w:rsid w:val="00085F8C"/>
    <w:rsid w:val="00087548"/>
    <w:rsid w:val="00091421"/>
    <w:rsid w:val="00093450"/>
    <w:rsid w:val="00093E7E"/>
    <w:rsid w:val="000A0E86"/>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2B70"/>
    <w:rsid w:val="000C38C3"/>
    <w:rsid w:val="000C4549"/>
    <w:rsid w:val="000C5C64"/>
    <w:rsid w:val="000C68D1"/>
    <w:rsid w:val="000D09FD"/>
    <w:rsid w:val="000D19DE"/>
    <w:rsid w:val="000D44FB"/>
    <w:rsid w:val="000D574B"/>
    <w:rsid w:val="000D6CFC"/>
    <w:rsid w:val="000E0285"/>
    <w:rsid w:val="000E537B"/>
    <w:rsid w:val="000E57D0"/>
    <w:rsid w:val="000E604B"/>
    <w:rsid w:val="000E7858"/>
    <w:rsid w:val="000F33D1"/>
    <w:rsid w:val="000F380E"/>
    <w:rsid w:val="000F39CA"/>
    <w:rsid w:val="000F57EA"/>
    <w:rsid w:val="001009EB"/>
    <w:rsid w:val="00103602"/>
    <w:rsid w:val="00106D59"/>
    <w:rsid w:val="00107927"/>
    <w:rsid w:val="00110E26"/>
    <w:rsid w:val="00111321"/>
    <w:rsid w:val="001128E7"/>
    <w:rsid w:val="00114643"/>
    <w:rsid w:val="0011479B"/>
    <w:rsid w:val="00115C35"/>
    <w:rsid w:val="001174BB"/>
    <w:rsid w:val="00117BD6"/>
    <w:rsid w:val="001206C2"/>
    <w:rsid w:val="00121978"/>
    <w:rsid w:val="0012333F"/>
    <w:rsid w:val="00123422"/>
    <w:rsid w:val="00124B6A"/>
    <w:rsid w:val="00125E3E"/>
    <w:rsid w:val="00127230"/>
    <w:rsid w:val="00130462"/>
    <w:rsid w:val="00131B22"/>
    <w:rsid w:val="00136D4C"/>
    <w:rsid w:val="0014087D"/>
    <w:rsid w:val="00142538"/>
    <w:rsid w:val="00142BB9"/>
    <w:rsid w:val="00144081"/>
    <w:rsid w:val="00144F96"/>
    <w:rsid w:val="00145D16"/>
    <w:rsid w:val="00147CAD"/>
    <w:rsid w:val="00150183"/>
    <w:rsid w:val="00151B52"/>
    <w:rsid w:val="00151EAC"/>
    <w:rsid w:val="00153528"/>
    <w:rsid w:val="00154E68"/>
    <w:rsid w:val="00156409"/>
    <w:rsid w:val="00160CDD"/>
    <w:rsid w:val="00162548"/>
    <w:rsid w:val="001627C8"/>
    <w:rsid w:val="001645FB"/>
    <w:rsid w:val="001649B6"/>
    <w:rsid w:val="001656FA"/>
    <w:rsid w:val="0017078E"/>
    <w:rsid w:val="00171FDF"/>
    <w:rsid w:val="00172183"/>
    <w:rsid w:val="001751AB"/>
    <w:rsid w:val="00175A3F"/>
    <w:rsid w:val="0018085C"/>
    <w:rsid w:val="00180E09"/>
    <w:rsid w:val="00182149"/>
    <w:rsid w:val="00182464"/>
    <w:rsid w:val="00182F66"/>
    <w:rsid w:val="00183D4C"/>
    <w:rsid w:val="00183E0A"/>
    <w:rsid w:val="00183F6D"/>
    <w:rsid w:val="0018670E"/>
    <w:rsid w:val="00187F35"/>
    <w:rsid w:val="0019138F"/>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1EE6"/>
    <w:rsid w:val="001D3621"/>
    <w:rsid w:val="001D6143"/>
    <w:rsid w:val="001D7138"/>
    <w:rsid w:val="001D7D94"/>
    <w:rsid w:val="001E092C"/>
    <w:rsid w:val="001E0A28"/>
    <w:rsid w:val="001E3873"/>
    <w:rsid w:val="001E4218"/>
    <w:rsid w:val="001E698E"/>
    <w:rsid w:val="001E6C4D"/>
    <w:rsid w:val="001F0B20"/>
    <w:rsid w:val="001F2E6D"/>
    <w:rsid w:val="001F450E"/>
    <w:rsid w:val="001F5C5B"/>
    <w:rsid w:val="00200A62"/>
    <w:rsid w:val="00203740"/>
    <w:rsid w:val="00206A31"/>
    <w:rsid w:val="00211E68"/>
    <w:rsid w:val="002138EA"/>
    <w:rsid w:val="002139EA"/>
    <w:rsid w:val="00213F84"/>
    <w:rsid w:val="00214FBD"/>
    <w:rsid w:val="0021680C"/>
    <w:rsid w:val="00220491"/>
    <w:rsid w:val="00221851"/>
    <w:rsid w:val="00221E08"/>
    <w:rsid w:val="00222897"/>
    <w:rsid w:val="00222B0C"/>
    <w:rsid w:val="00227DE6"/>
    <w:rsid w:val="002304E4"/>
    <w:rsid w:val="00231B0F"/>
    <w:rsid w:val="00233187"/>
    <w:rsid w:val="00233B36"/>
    <w:rsid w:val="002348E2"/>
    <w:rsid w:val="00235394"/>
    <w:rsid w:val="00235577"/>
    <w:rsid w:val="002371B2"/>
    <w:rsid w:val="00240D8E"/>
    <w:rsid w:val="002435CA"/>
    <w:rsid w:val="0024469F"/>
    <w:rsid w:val="002471CA"/>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2D87"/>
    <w:rsid w:val="002C32B6"/>
    <w:rsid w:val="002C4B52"/>
    <w:rsid w:val="002C7420"/>
    <w:rsid w:val="002D03E5"/>
    <w:rsid w:val="002D36EB"/>
    <w:rsid w:val="002D44E3"/>
    <w:rsid w:val="002D555D"/>
    <w:rsid w:val="002D6A3D"/>
    <w:rsid w:val="002D6BDF"/>
    <w:rsid w:val="002D7C33"/>
    <w:rsid w:val="002E107F"/>
    <w:rsid w:val="002E2CE9"/>
    <w:rsid w:val="002E2D09"/>
    <w:rsid w:val="002E3BF7"/>
    <w:rsid w:val="002E403E"/>
    <w:rsid w:val="002E4381"/>
    <w:rsid w:val="002E4C74"/>
    <w:rsid w:val="002E5148"/>
    <w:rsid w:val="002F158C"/>
    <w:rsid w:val="002F4093"/>
    <w:rsid w:val="002F41CC"/>
    <w:rsid w:val="002F5636"/>
    <w:rsid w:val="002F7998"/>
    <w:rsid w:val="003022A5"/>
    <w:rsid w:val="00305837"/>
    <w:rsid w:val="00307E51"/>
    <w:rsid w:val="00311363"/>
    <w:rsid w:val="003114DE"/>
    <w:rsid w:val="00312F66"/>
    <w:rsid w:val="00315867"/>
    <w:rsid w:val="00317C3F"/>
    <w:rsid w:val="003208D7"/>
    <w:rsid w:val="00321150"/>
    <w:rsid w:val="00321BC9"/>
    <w:rsid w:val="00323557"/>
    <w:rsid w:val="00325D02"/>
    <w:rsid w:val="003260D7"/>
    <w:rsid w:val="00326BD5"/>
    <w:rsid w:val="00330984"/>
    <w:rsid w:val="0033332E"/>
    <w:rsid w:val="00335E70"/>
    <w:rsid w:val="00336697"/>
    <w:rsid w:val="0033770D"/>
    <w:rsid w:val="003418CB"/>
    <w:rsid w:val="00345611"/>
    <w:rsid w:val="0034616C"/>
    <w:rsid w:val="0034736A"/>
    <w:rsid w:val="003506C5"/>
    <w:rsid w:val="003511AE"/>
    <w:rsid w:val="0035125E"/>
    <w:rsid w:val="0035539B"/>
    <w:rsid w:val="00355873"/>
    <w:rsid w:val="0035660F"/>
    <w:rsid w:val="00361490"/>
    <w:rsid w:val="003628B9"/>
    <w:rsid w:val="00362D8F"/>
    <w:rsid w:val="00364D4A"/>
    <w:rsid w:val="0036684C"/>
    <w:rsid w:val="00367724"/>
    <w:rsid w:val="0037062B"/>
    <w:rsid w:val="003710BA"/>
    <w:rsid w:val="003770F6"/>
    <w:rsid w:val="003776F2"/>
    <w:rsid w:val="00383E37"/>
    <w:rsid w:val="0039103C"/>
    <w:rsid w:val="00393042"/>
    <w:rsid w:val="00393DBA"/>
    <w:rsid w:val="00394AD5"/>
    <w:rsid w:val="0039642D"/>
    <w:rsid w:val="003A1744"/>
    <w:rsid w:val="003A2E40"/>
    <w:rsid w:val="003A7032"/>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30C4"/>
    <w:rsid w:val="003E40EE"/>
    <w:rsid w:val="003E49FD"/>
    <w:rsid w:val="003E724A"/>
    <w:rsid w:val="003F1C1B"/>
    <w:rsid w:val="003F31B7"/>
    <w:rsid w:val="003F3A2F"/>
    <w:rsid w:val="00401144"/>
    <w:rsid w:val="00404831"/>
    <w:rsid w:val="004073FD"/>
    <w:rsid w:val="004074EE"/>
    <w:rsid w:val="00407661"/>
    <w:rsid w:val="00410314"/>
    <w:rsid w:val="00410F0B"/>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5968"/>
    <w:rsid w:val="00446408"/>
    <w:rsid w:val="00447B0C"/>
    <w:rsid w:val="00450EB0"/>
    <w:rsid w:val="00450F27"/>
    <w:rsid w:val="004510E5"/>
    <w:rsid w:val="00451654"/>
    <w:rsid w:val="00452364"/>
    <w:rsid w:val="00453944"/>
    <w:rsid w:val="00456A75"/>
    <w:rsid w:val="00460FE5"/>
    <w:rsid w:val="004617C7"/>
    <w:rsid w:val="00461E39"/>
    <w:rsid w:val="00462D3A"/>
    <w:rsid w:val="00463521"/>
    <w:rsid w:val="0046652B"/>
    <w:rsid w:val="00470DE4"/>
    <w:rsid w:val="00471125"/>
    <w:rsid w:val="0047437A"/>
    <w:rsid w:val="00477658"/>
    <w:rsid w:val="00480E42"/>
    <w:rsid w:val="0048243C"/>
    <w:rsid w:val="00484C5D"/>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16C9"/>
    <w:rsid w:val="004D21B0"/>
    <w:rsid w:val="004D5DC8"/>
    <w:rsid w:val="004D737D"/>
    <w:rsid w:val="004E0089"/>
    <w:rsid w:val="004E0C96"/>
    <w:rsid w:val="004E2659"/>
    <w:rsid w:val="004E39EE"/>
    <w:rsid w:val="004E475C"/>
    <w:rsid w:val="004E53EE"/>
    <w:rsid w:val="004E56E0"/>
    <w:rsid w:val="004E5D41"/>
    <w:rsid w:val="004E72B9"/>
    <w:rsid w:val="004E7329"/>
    <w:rsid w:val="004E7911"/>
    <w:rsid w:val="004F11F3"/>
    <w:rsid w:val="004F2CB0"/>
    <w:rsid w:val="004F460D"/>
    <w:rsid w:val="005017F7"/>
    <w:rsid w:val="00501FA7"/>
    <w:rsid w:val="005034DC"/>
    <w:rsid w:val="00503862"/>
    <w:rsid w:val="00503891"/>
    <w:rsid w:val="00505BFA"/>
    <w:rsid w:val="00505D13"/>
    <w:rsid w:val="00506D1E"/>
    <w:rsid w:val="00506F4E"/>
    <w:rsid w:val="005071B4"/>
    <w:rsid w:val="00507687"/>
    <w:rsid w:val="005117A9"/>
    <w:rsid w:val="00511F57"/>
    <w:rsid w:val="0051278A"/>
    <w:rsid w:val="00515CBE"/>
    <w:rsid w:val="00515E2B"/>
    <w:rsid w:val="00516F3E"/>
    <w:rsid w:val="00522174"/>
    <w:rsid w:val="00522A7E"/>
    <w:rsid w:val="00522F20"/>
    <w:rsid w:val="005308DB"/>
    <w:rsid w:val="00530A2E"/>
    <w:rsid w:val="00530FBE"/>
    <w:rsid w:val="00531694"/>
    <w:rsid w:val="00532061"/>
    <w:rsid w:val="00532235"/>
    <w:rsid w:val="00533159"/>
    <w:rsid w:val="005339DB"/>
    <w:rsid w:val="00534485"/>
    <w:rsid w:val="00534C89"/>
    <w:rsid w:val="0053719C"/>
    <w:rsid w:val="00541573"/>
    <w:rsid w:val="0054348A"/>
    <w:rsid w:val="0054468E"/>
    <w:rsid w:val="00545F60"/>
    <w:rsid w:val="005461A8"/>
    <w:rsid w:val="0055441C"/>
    <w:rsid w:val="005549D3"/>
    <w:rsid w:val="0055620B"/>
    <w:rsid w:val="0056064A"/>
    <w:rsid w:val="0056310B"/>
    <w:rsid w:val="00564A80"/>
    <w:rsid w:val="00570373"/>
    <w:rsid w:val="00571777"/>
    <w:rsid w:val="005743D5"/>
    <w:rsid w:val="00574842"/>
    <w:rsid w:val="00575276"/>
    <w:rsid w:val="005774E5"/>
    <w:rsid w:val="00580FF5"/>
    <w:rsid w:val="0058519C"/>
    <w:rsid w:val="0058678D"/>
    <w:rsid w:val="0059149A"/>
    <w:rsid w:val="0059340D"/>
    <w:rsid w:val="005956EE"/>
    <w:rsid w:val="00596A6B"/>
    <w:rsid w:val="005A083E"/>
    <w:rsid w:val="005A13AD"/>
    <w:rsid w:val="005A1578"/>
    <w:rsid w:val="005A39FE"/>
    <w:rsid w:val="005B1670"/>
    <w:rsid w:val="005B4802"/>
    <w:rsid w:val="005B49E1"/>
    <w:rsid w:val="005B7B62"/>
    <w:rsid w:val="005C0A01"/>
    <w:rsid w:val="005C1EA6"/>
    <w:rsid w:val="005C3424"/>
    <w:rsid w:val="005C4452"/>
    <w:rsid w:val="005C6C84"/>
    <w:rsid w:val="005C7EBB"/>
    <w:rsid w:val="005D0B99"/>
    <w:rsid w:val="005D308E"/>
    <w:rsid w:val="005D3A48"/>
    <w:rsid w:val="005D7AF8"/>
    <w:rsid w:val="005D7E2C"/>
    <w:rsid w:val="005E0E63"/>
    <w:rsid w:val="005E17BF"/>
    <w:rsid w:val="005E366A"/>
    <w:rsid w:val="005E3F4F"/>
    <w:rsid w:val="005E465B"/>
    <w:rsid w:val="005F1F3E"/>
    <w:rsid w:val="005F2145"/>
    <w:rsid w:val="005F344B"/>
    <w:rsid w:val="005F638C"/>
    <w:rsid w:val="005F7BC1"/>
    <w:rsid w:val="00601095"/>
    <w:rsid w:val="006016E1"/>
    <w:rsid w:val="00602D27"/>
    <w:rsid w:val="006034B8"/>
    <w:rsid w:val="006059CB"/>
    <w:rsid w:val="006104BF"/>
    <w:rsid w:val="00613774"/>
    <w:rsid w:val="006144A1"/>
    <w:rsid w:val="00615EBB"/>
    <w:rsid w:val="00616096"/>
    <w:rsid w:val="006160A2"/>
    <w:rsid w:val="00616286"/>
    <w:rsid w:val="00616D34"/>
    <w:rsid w:val="0062710C"/>
    <w:rsid w:val="006302AA"/>
    <w:rsid w:val="00630319"/>
    <w:rsid w:val="0063137C"/>
    <w:rsid w:val="006363BD"/>
    <w:rsid w:val="00636D78"/>
    <w:rsid w:val="00640395"/>
    <w:rsid w:val="006412DC"/>
    <w:rsid w:val="006418C7"/>
    <w:rsid w:val="00642BC6"/>
    <w:rsid w:val="00644790"/>
    <w:rsid w:val="00646DA0"/>
    <w:rsid w:val="006501AF"/>
    <w:rsid w:val="00650DDE"/>
    <w:rsid w:val="00652101"/>
    <w:rsid w:val="00653BCF"/>
    <w:rsid w:val="00653E3F"/>
    <w:rsid w:val="0065408B"/>
    <w:rsid w:val="0065467A"/>
    <w:rsid w:val="0065505B"/>
    <w:rsid w:val="00655766"/>
    <w:rsid w:val="00656368"/>
    <w:rsid w:val="00660753"/>
    <w:rsid w:val="00661143"/>
    <w:rsid w:val="006667D8"/>
    <w:rsid w:val="006670AC"/>
    <w:rsid w:val="006714F8"/>
    <w:rsid w:val="00672307"/>
    <w:rsid w:val="006808C6"/>
    <w:rsid w:val="00682668"/>
    <w:rsid w:val="00682E84"/>
    <w:rsid w:val="0068377D"/>
    <w:rsid w:val="00686B4B"/>
    <w:rsid w:val="00687409"/>
    <w:rsid w:val="00687B51"/>
    <w:rsid w:val="00692A68"/>
    <w:rsid w:val="0069309A"/>
    <w:rsid w:val="00693DCA"/>
    <w:rsid w:val="0069560C"/>
    <w:rsid w:val="00695D85"/>
    <w:rsid w:val="0069689F"/>
    <w:rsid w:val="006A2148"/>
    <w:rsid w:val="006A30A2"/>
    <w:rsid w:val="006A5008"/>
    <w:rsid w:val="006A5E84"/>
    <w:rsid w:val="006A6D23"/>
    <w:rsid w:val="006B25DE"/>
    <w:rsid w:val="006B522D"/>
    <w:rsid w:val="006C0363"/>
    <w:rsid w:val="006C1C3B"/>
    <w:rsid w:val="006C3BCB"/>
    <w:rsid w:val="006C4E43"/>
    <w:rsid w:val="006C643E"/>
    <w:rsid w:val="006D2932"/>
    <w:rsid w:val="006D3671"/>
    <w:rsid w:val="006D4176"/>
    <w:rsid w:val="006E0A73"/>
    <w:rsid w:val="006E0FEE"/>
    <w:rsid w:val="006E16B8"/>
    <w:rsid w:val="006E4179"/>
    <w:rsid w:val="006E6C11"/>
    <w:rsid w:val="006E7523"/>
    <w:rsid w:val="006F1D2E"/>
    <w:rsid w:val="006F1FA8"/>
    <w:rsid w:val="006F7C0C"/>
    <w:rsid w:val="00700755"/>
    <w:rsid w:val="00700DA7"/>
    <w:rsid w:val="00704369"/>
    <w:rsid w:val="0070646B"/>
    <w:rsid w:val="00707C1E"/>
    <w:rsid w:val="007130A2"/>
    <w:rsid w:val="007153DD"/>
    <w:rsid w:val="00715463"/>
    <w:rsid w:val="007232FE"/>
    <w:rsid w:val="007239C4"/>
    <w:rsid w:val="00730655"/>
    <w:rsid w:val="00730F96"/>
    <w:rsid w:val="00731D77"/>
    <w:rsid w:val="00732360"/>
    <w:rsid w:val="00732835"/>
    <w:rsid w:val="0073390A"/>
    <w:rsid w:val="007347EB"/>
    <w:rsid w:val="00734E64"/>
    <w:rsid w:val="00736B37"/>
    <w:rsid w:val="00737CCD"/>
    <w:rsid w:val="00740A35"/>
    <w:rsid w:val="007418AB"/>
    <w:rsid w:val="00744691"/>
    <w:rsid w:val="00746F42"/>
    <w:rsid w:val="007520B4"/>
    <w:rsid w:val="00755E51"/>
    <w:rsid w:val="007655D5"/>
    <w:rsid w:val="0076661D"/>
    <w:rsid w:val="007704E2"/>
    <w:rsid w:val="0077058B"/>
    <w:rsid w:val="00774817"/>
    <w:rsid w:val="007763C1"/>
    <w:rsid w:val="00777E82"/>
    <w:rsid w:val="00781359"/>
    <w:rsid w:val="0078375E"/>
    <w:rsid w:val="00785CED"/>
    <w:rsid w:val="00786921"/>
    <w:rsid w:val="00790753"/>
    <w:rsid w:val="00790854"/>
    <w:rsid w:val="007A087D"/>
    <w:rsid w:val="007A1EAA"/>
    <w:rsid w:val="007A415A"/>
    <w:rsid w:val="007A7858"/>
    <w:rsid w:val="007A79FD"/>
    <w:rsid w:val="007B036F"/>
    <w:rsid w:val="007B0B9D"/>
    <w:rsid w:val="007B130A"/>
    <w:rsid w:val="007B26E3"/>
    <w:rsid w:val="007B38C7"/>
    <w:rsid w:val="007B39F1"/>
    <w:rsid w:val="007B39F2"/>
    <w:rsid w:val="007B5A43"/>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2B30"/>
    <w:rsid w:val="007F3317"/>
    <w:rsid w:val="007F6864"/>
    <w:rsid w:val="008004B4"/>
    <w:rsid w:val="00803691"/>
    <w:rsid w:val="00805BE8"/>
    <w:rsid w:val="00812951"/>
    <w:rsid w:val="00816078"/>
    <w:rsid w:val="008177E3"/>
    <w:rsid w:val="00823AA9"/>
    <w:rsid w:val="00825428"/>
    <w:rsid w:val="008255B9"/>
    <w:rsid w:val="00825CD8"/>
    <w:rsid w:val="00827324"/>
    <w:rsid w:val="008355EA"/>
    <w:rsid w:val="008365D0"/>
    <w:rsid w:val="0083717E"/>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2089"/>
    <w:rsid w:val="00865A79"/>
    <w:rsid w:val="00865DDD"/>
    <w:rsid w:val="00866D5B"/>
    <w:rsid w:val="00866FF5"/>
    <w:rsid w:val="008673D4"/>
    <w:rsid w:val="008708D3"/>
    <w:rsid w:val="00872D90"/>
    <w:rsid w:val="0087332D"/>
    <w:rsid w:val="00873E1F"/>
    <w:rsid w:val="00874C16"/>
    <w:rsid w:val="00875B26"/>
    <w:rsid w:val="008801F4"/>
    <w:rsid w:val="00886603"/>
    <w:rsid w:val="00886959"/>
    <w:rsid w:val="00886D1F"/>
    <w:rsid w:val="00891EE1"/>
    <w:rsid w:val="00893987"/>
    <w:rsid w:val="008963EF"/>
    <w:rsid w:val="0089688E"/>
    <w:rsid w:val="00896B2B"/>
    <w:rsid w:val="008A1FBE"/>
    <w:rsid w:val="008A46A9"/>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1D4B"/>
    <w:rsid w:val="00901E93"/>
    <w:rsid w:val="00902C07"/>
    <w:rsid w:val="00905804"/>
    <w:rsid w:val="009101E2"/>
    <w:rsid w:val="009150F3"/>
    <w:rsid w:val="00915D73"/>
    <w:rsid w:val="00916077"/>
    <w:rsid w:val="009168F7"/>
    <w:rsid w:val="009170A2"/>
    <w:rsid w:val="009208A6"/>
    <w:rsid w:val="00923991"/>
    <w:rsid w:val="00924514"/>
    <w:rsid w:val="00927316"/>
    <w:rsid w:val="009303C9"/>
    <w:rsid w:val="0093133D"/>
    <w:rsid w:val="0093276D"/>
    <w:rsid w:val="00933D12"/>
    <w:rsid w:val="0093486A"/>
    <w:rsid w:val="00936B5C"/>
    <w:rsid w:val="00937065"/>
    <w:rsid w:val="00940285"/>
    <w:rsid w:val="0094067F"/>
    <w:rsid w:val="009415B0"/>
    <w:rsid w:val="00947E7E"/>
    <w:rsid w:val="00950AEC"/>
    <w:rsid w:val="0095139A"/>
    <w:rsid w:val="00952140"/>
    <w:rsid w:val="00953E16"/>
    <w:rsid w:val="009542AC"/>
    <w:rsid w:val="009548FF"/>
    <w:rsid w:val="00955784"/>
    <w:rsid w:val="00961BB2"/>
    <w:rsid w:val="00962108"/>
    <w:rsid w:val="009638D6"/>
    <w:rsid w:val="00965B7B"/>
    <w:rsid w:val="0097408E"/>
    <w:rsid w:val="00974BB2"/>
    <w:rsid w:val="00974FA7"/>
    <w:rsid w:val="009756E5"/>
    <w:rsid w:val="00977A8C"/>
    <w:rsid w:val="00981568"/>
    <w:rsid w:val="00983910"/>
    <w:rsid w:val="00983BA4"/>
    <w:rsid w:val="00986397"/>
    <w:rsid w:val="00986EB6"/>
    <w:rsid w:val="0098729E"/>
    <w:rsid w:val="0099267B"/>
    <w:rsid w:val="009932AC"/>
    <w:rsid w:val="00994351"/>
    <w:rsid w:val="009967C1"/>
    <w:rsid w:val="00996A8F"/>
    <w:rsid w:val="009A1DBF"/>
    <w:rsid w:val="009A68E6"/>
    <w:rsid w:val="009A7598"/>
    <w:rsid w:val="009B0A6C"/>
    <w:rsid w:val="009B1DF8"/>
    <w:rsid w:val="009B3D20"/>
    <w:rsid w:val="009B5418"/>
    <w:rsid w:val="009B6BCD"/>
    <w:rsid w:val="009C0727"/>
    <w:rsid w:val="009C082F"/>
    <w:rsid w:val="009C1046"/>
    <w:rsid w:val="009C3C80"/>
    <w:rsid w:val="009C492F"/>
    <w:rsid w:val="009C580A"/>
    <w:rsid w:val="009C79B7"/>
    <w:rsid w:val="009D16FB"/>
    <w:rsid w:val="009D25B2"/>
    <w:rsid w:val="009D2FF2"/>
    <w:rsid w:val="009D3226"/>
    <w:rsid w:val="009D3385"/>
    <w:rsid w:val="009D793C"/>
    <w:rsid w:val="009E0E1B"/>
    <w:rsid w:val="009E16A9"/>
    <w:rsid w:val="009E35BC"/>
    <w:rsid w:val="009E375F"/>
    <w:rsid w:val="009E39D4"/>
    <w:rsid w:val="009E433B"/>
    <w:rsid w:val="009E5401"/>
    <w:rsid w:val="009F6535"/>
    <w:rsid w:val="009F7493"/>
    <w:rsid w:val="00A02E45"/>
    <w:rsid w:val="00A03317"/>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1A7"/>
    <w:rsid w:val="00A34547"/>
    <w:rsid w:val="00A364DD"/>
    <w:rsid w:val="00A376B7"/>
    <w:rsid w:val="00A41BF5"/>
    <w:rsid w:val="00A41D4F"/>
    <w:rsid w:val="00A42CBF"/>
    <w:rsid w:val="00A43824"/>
    <w:rsid w:val="00A44778"/>
    <w:rsid w:val="00A448B3"/>
    <w:rsid w:val="00A44914"/>
    <w:rsid w:val="00A469E7"/>
    <w:rsid w:val="00A46F21"/>
    <w:rsid w:val="00A51699"/>
    <w:rsid w:val="00A542C3"/>
    <w:rsid w:val="00A56AC9"/>
    <w:rsid w:val="00A604A4"/>
    <w:rsid w:val="00A61B7D"/>
    <w:rsid w:val="00A6413E"/>
    <w:rsid w:val="00A65BF4"/>
    <w:rsid w:val="00A6605B"/>
    <w:rsid w:val="00A66ADC"/>
    <w:rsid w:val="00A7147D"/>
    <w:rsid w:val="00A73AAE"/>
    <w:rsid w:val="00A73D28"/>
    <w:rsid w:val="00A76B8E"/>
    <w:rsid w:val="00A81B15"/>
    <w:rsid w:val="00A82FB5"/>
    <w:rsid w:val="00A837FF"/>
    <w:rsid w:val="00A84052"/>
    <w:rsid w:val="00A84DC8"/>
    <w:rsid w:val="00A850DB"/>
    <w:rsid w:val="00A85DAD"/>
    <w:rsid w:val="00A85DBC"/>
    <w:rsid w:val="00A86980"/>
    <w:rsid w:val="00A87881"/>
    <w:rsid w:val="00A879BF"/>
    <w:rsid w:val="00A87FEB"/>
    <w:rsid w:val="00A905D2"/>
    <w:rsid w:val="00A90ADC"/>
    <w:rsid w:val="00A929D3"/>
    <w:rsid w:val="00A93F9F"/>
    <w:rsid w:val="00A9420E"/>
    <w:rsid w:val="00A97648"/>
    <w:rsid w:val="00A97C0C"/>
    <w:rsid w:val="00AA1CFD"/>
    <w:rsid w:val="00AA2239"/>
    <w:rsid w:val="00AA33D2"/>
    <w:rsid w:val="00AA5F59"/>
    <w:rsid w:val="00AB0C57"/>
    <w:rsid w:val="00AB1195"/>
    <w:rsid w:val="00AB1519"/>
    <w:rsid w:val="00AB28CF"/>
    <w:rsid w:val="00AB4182"/>
    <w:rsid w:val="00AB4D14"/>
    <w:rsid w:val="00AC27DB"/>
    <w:rsid w:val="00AC58C1"/>
    <w:rsid w:val="00AC637E"/>
    <w:rsid w:val="00AC6D6B"/>
    <w:rsid w:val="00AD0DA6"/>
    <w:rsid w:val="00AD4DE6"/>
    <w:rsid w:val="00AD4FA8"/>
    <w:rsid w:val="00AD5B6E"/>
    <w:rsid w:val="00AD6965"/>
    <w:rsid w:val="00AD7736"/>
    <w:rsid w:val="00AE10CE"/>
    <w:rsid w:val="00AE5E7B"/>
    <w:rsid w:val="00AE7097"/>
    <w:rsid w:val="00AE70D4"/>
    <w:rsid w:val="00AE7868"/>
    <w:rsid w:val="00AF0407"/>
    <w:rsid w:val="00AF049B"/>
    <w:rsid w:val="00AF1741"/>
    <w:rsid w:val="00AF4D8B"/>
    <w:rsid w:val="00AF696B"/>
    <w:rsid w:val="00B067CA"/>
    <w:rsid w:val="00B074CB"/>
    <w:rsid w:val="00B12B26"/>
    <w:rsid w:val="00B163F8"/>
    <w:rsid w:val="00B21028"/>
    <w:rsid w:val="00B2472D"/>
    <w:rsid w:val="00B24CA0"/>
    <w:rsid w:val="00B2549F"/>
    <w:rsid w:val="00B32602"/>
    <w:rsid w:val="00B36BD8"/>
    <w:rsid w:val="00B4108D"/>
    <w:rsid w:val="00B41E89"/>
    <w:rsid w:val="00B4316E"/>
    <w:rsid w:val="00B53B6F"/>
    <w:rsid w:val="00B54BA9"/>
    <w:rsid w:val="00B55FF3"/>
    <w:rsid w:val="00B57265"/>
    <w:rsid w:val="00B62C5B"/>
    <w:rsid w:val="00B633AE"/>
    <w:rsid w:val="00B634E1"/>
    <w:rsid w:val="00B665D2"/>
    <w:rsid w:val="00B6737C"/>
    <w:rsid w:val="00B70FF3"/>
    <w:rsid w:val="00B7214D"/>
    <w:rsid w:val="00B73BF8"/>
    <w:rsid w:val="00B74372"/>
    <w:rsid w:val="00B75525"/>
    <w:rsid w:val="00B80283"/>
    <w:rsid w:val="00B8095F"/>
    <w:rsid w:val="00B80B0C"/>
    <w:rsid w:val="00B80B11"/>
    <w:rsid w:val="00B831AE"/>
    <w:rsid w:val="00B8446C"/>
    <w:rsid w:val="00B847DE"/>
    <w:rsid w:val="00B867B0"/>
    <w:rsid w:val="00B86973"/>
    <w:rsid w:val="00B87725"/>
    <w:rsid w:val="00B971BF"/>
    <w:rsid w:val="00BA17DA"/>
    <w:rsid w:val="00BA259A"/>
    <w:rsid w:val="00BA259C"/>
    <w:rsid w:val="00BA29D3"/>
    <w:rsid w:val="00BA2A32"/>
    <w:rsid w:val="00BA307F"/>
    <w:rsid w:val="00BA5280"/>
    <w:rsid w:val="00BB14F1"/>
    <w:rsid w:val="00BB1821"/>
    <w:rsid w:val="00BB572E"/>
    <w:rsid w:val="00BB74FD"/>
    <w:rsid w:val="00BB76EE"/>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BAB"/>
    <w:rsid w:val="00BE1F30"/>
    <w:rsid w:val="00BE33AE"/>
    <w:rsid w:val="00BE6427"/>
    <w:rsid w:val="00BF046F"/>
    <w:rsid w:val="00BF0CF6"/>
    <w:rsid w:val="00BF2904"/>
    <w:rsid w:val="00BF2FC3"/>
    <w:rsid w:val="00BF3D22"/>
    <w:rsid w:val="00BF44A4"/>
    <w:rsid w:val="00C01D50"/>
    <w:rsid w:val="00C05465"/>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99E"/>
    <w:rsid w:val="00C649BD"/>
    <w:rsid w:val="00C6565A"/>
    <w:rsid w:val="00C65891"/>
    <w:rsid w:val="00C65EC9"/>
    <w:rsid w:val="00C66AC9"/>
    <w:rsid w:val="00C66E42"/>
    <w:rsid w:val="00C7120B"/>
    <w:rsid w:val="00C722E4"/>
    <w:rsid w:val="00C723C9"/>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A6680"/>
    <w:rsid w:val="00CB0305"/>
    <w:rsid w:val="00CB33C7"/>
    <w:rsid w:val="00CB6DA7"/>
    <w:rsid w:val="00CB7E4C"/>
    <w:rsid w:val="00CC0DFE"/>
    <w:rsid w:val="00CC25B4"/>
    <w:rsid w:val="00CC5F88"/>
    <w:rsid w:val="00CC69C8"/>
    <w:rsid w:val="00CC77A2"/>
    <w:rsid w:val="00CC7EE7"/>
    <w:rsid w:val="00CD0355"/>
    <w:rsid w:val="00CD307E"/>
    <w:rsid w:val="00CD47D2"/>
    <w:rsid w:val="00CD6128"/>
    <w:rsid w:val="00CD629F"/>
    <w:rsid w:val="00CD6A1B"/>
    <w:rsid w:val="00CD7437"/>
    <w:rsid w:val="00CE0A7F"/>
    <w:rsid w:val="00CE1718"/>
    <w:rsid w:val="00CE74C6"/>
    <w:rsid w:val="00CF3EC0"/>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26CC"/>
    <w:rsid w:val="00D32820"/>
    <w:rsid w:val="00D35F9B"/>
    <w:rsid w:val="00D361ED"/>
    <w:rsid w:val="00D36B69"/>
    <w:rsid w:val="00D408DD"/>
    <w:rsid w:val="00D429E1"/>
    <w:rsid w:val="00D43F83"/>
    <w:rsid w:val="00D457B6"/>
    <w:rsid w:val="00D45D72"/>
    <w:rsid w:val="00D4676B"/>
    <w:rsid w:val="00D520E4"/>
    <w:rsid w:val="00D53A38"/>
    <w:rsid w:val="00D575DD"/>
    <w:rsid w:val="00D57DFA"/>
    <w:rsid w:val="00D6454D"/>
    <w:rsid w:val="00D6721F"/>
    <w:rsid w:val="00D67763"/>
    <w:rsid w:val="00D67FCF"/>
    <w:rsid w:val="00D709CE"/>
    <w:rsid w:val="00D71F73"/>
    <w:rsid w:val="00D769A2"/>
    <w:rsid w:val="00D80786"/>
    <w:rsid w:val="00D81CAB"/>
    <w:rsid w:val="00D81DAF"/>
    <w:rsid w:val="00D8576F"/>
    <w:rsid w:val="00D8677F"/>
    <w:rsid w:val="00D93A85"/>
    <w:rsid w:val="00D97F0C"/>
    <w:rsid w:val="00DA301A"/>
    <w:rsid w:val="00DA3A86"/>
    <w:rsid w:val="00DA676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164E"/>
    <w:rsid w:val="00DF2B64"/>
    <w:rsid w:val="00DF3BEE"/>
    <w:rsid w:val="00DF59DE"/>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1261"/>
    <w:rsid w:val="00E45597"/>
    <w:rsid w:val="00E45C7E"/>
    <w:rsid w:val="00E508D5"/>
    <w:rsid w:val="00E51E74"/>
    <w:rsid w:val="00E531EB"/>
    <w:rsid w:val="00E54874"/>
    <w:rsid w:val="00E54B6F"/>
    <w:rsid w:val="00E55ACA"/>
    <w:rsid w:val="00E57B74"/>
    <w:rsid w:val="00E65BC6"/>
    <w:rsid w:val="00E65DF8"/>
    <w:rsid w:val="00E661FF"/>
    <w:rsid w:val="00E704F5"/>
    <w:rsid w:val="00E7247D"/>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6CA4"/>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2337"/>
    <w:rsid w:val="00EE3417"/>
    <w:rsid w:val="00EE3BF9"/>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4681"/>
    <w:rsid w:val="00F575FF"/>
    <w:rsid w:val="00F60089"/>
    <w:rsid w:val="00F618EF"/>
    <w:rsid w:val="00F65582"/>
    <w:rsid w:val="00F65AC3"/>
    <w:rsid w:val="00F66E75"/>
    <w:rsid w:val="00F673B5"/>
    <w:rsid w:val="00F7087D"/>
    <w:rsid w:val="00F744CB"/>
    <w:rsid w:val="00F7561E"/>
    <w:rsid w:val="00F75E9B"/>
    <w:rsid w:val="00F77AF0"/>
    <w:rsid w:val="00F77E45"/>
    <w:rsid w:val="00F77EB0"/>
    <w:rsid w:val="00F81B4B"/>
    <w:rsid w:val="00F87CDD"/>
    <w:rsid w:val="00F90062"/>
    <w:rsid w:val="00F91E77"/>
    <w:rsid w:val="00F9245E"/>
    <w:rsid w:val="00F933F0"/>
    <w:rsid w:val="00F937A3"/>
    <w:rsid w:val="00F94715"/>
    <w:rsid w:val="00F96A3D"/>
    <w:rsid w:val="00FA04A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0D48"/>
    <w:rsid w:val="00FD0D89"/>
    <w:rsid w:val="00FD25BE"/>
    <w:rsid w:val="00FD2E70"/>
    <w:rsid w:val="00FD6229"/>
    <w:rsid w:val="00FD6B5D"/>
    <w:rsid w:val="00FD7AA7"/>
    <w:rsid w:val="00FE0176"/>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BD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26789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5460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00076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987231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0282812">
      <w:bodyDiv w:val="1"/>
      <w:marLeft w:val="0"/>
      <w:marRight w:val="0"/>
      <w:marTop w:val="0"/>
      <w:marBottom w:val="0"/>
      <w:divBdr>
        <w:top w:val="none" w:sz="0" w:space="0" w:color="auto"/>
        <w:left w:val="none" w:sz="0" w:space="0" w:color="auto"/>
        <w:bottom w:val="none" w:sz="0" w:space="0" w:color="auto"/>
        <w:right w:val="none" w:sz="0" w:space="0" w:color="auto"/>
      </w:divBdr>
    </w:div>
    <w:div w:id="34937474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728151">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31638180">
      <w:bodyDiv w:val="1"/>
      <w:marLeft w:val="0"/>
      <w:marRight w:val="0"/>
      <w:marTop w:val="0"/>
      <w:marBottom w:val="0"/>
      <w:divBdr>
        <w:top w:val="none" w:sz="0" w:space="0" w:color="auto"/>
        <w:left w:val="none" w:sz="0" w:space="0" w:color="auto"/>
        <w:bottom w:val="none" w:sz="0" w:space="0" w:color="auto"/>
        <w:right w:val="none" w:sz="0" w:space="0" w:color="auto"/>
      </w:divBdr>
    </w:div>
    <w:div w:id="682828879">
      <w:bodyDiv w:val="1"/>
      <w:marLeft w:val="0"/>
      <w:marRight w:val="0"/>
      <w:marTop w:val="0"/>
      <w:marBottom w:val="0"/>
      <w:divBdr>
        <w:top w:val="none" w:sz="0" w:space="0" w:color="auto"/>
        <w:left w:val="none" w:sz="0" w:space="0" w:color="auto"/>
        <w:bottom w:val="none" w:sz="0" w:space="0" w:color="auto"/>
        <w:right w:val="none" w:sz="0" w:space="0" w:color="auto"/>
      </w:divBdr>
      <w:divsChild>
        <w:div w:id="1596522634">
          <w:marLeft w:val="0"/>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7194421">
      <w:bodyDiv w:val="1"/>
      <w:marLeft w:val="0"/>
      <w:marRight w:val="0"/>
      <w:marTop w:val="0"/>
      <w:marBottom w:val="0"/>
      <w:divBdr>
        <w:top w:val="none" w:sz="0" w:space="0" w:color="auto"/>
        <w:left w:val="none" w:sz="0" w:space="0" w:color="auto"/>
        <w:bottom w:val="none" w:sz="0" w:space="0" w:color="auto"/>
        <w:right w:val="none" w:sz="0" w:space="0" w:color="auto"/>
      </w:divBdr>
    </w:div>
    <w:div w:id="7494308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525420">
      <w:bodyDiv w:val="1"/>
      <w:marLeft w:val="0"/>
      <w:marRight w:val="0"/>
      <w:marTop w:val="0"/>
      <w:marBottom w:val="0"/>
      <w:divBdr>
        <w:top w:val="none" w:sz="0" w:space="0" w:color="auto"/>
        <w:left w:val="none" w:sz="0" w:space="0" w:color="auto"/>
        <w:bottom w:val="none" w:sz="0" w:space="0" w:color="auto"/>
        <w:right w:val="none" w:sz="0" w:space="0" w:color="auto"/>
      </w:divBdr>
    </w:div>
    <w:div w:id="81422445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29687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01795997">
      <w:bodyDiv w:val="1"/>
      <w:marLeft w:val="0"/>
      <w:marRight w:val="0"/>
      <w:marTop w:val="0"/>
      <w:marBottom w:val="0"/>
      <w:divBdr>
        <w:top w:val="none" w:sz="0" w:space="0" w:color="auto"/>
        <w:left w:val="none" w:sz="0" w:space="0" w:color="auto"/>
        <w:bottom w:val="none" w:sz="0" w:space="0" w:color="auto"/>
        <w:right w:val="none" w:sz="0" w:space="0" w:color="auto"/>
      </w:divBdr>
    </w:div>
    <w:div w:id="115973612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6531132">
      <w:bodyDiv w:val="1"/>
      <w:marLeft w:val="0"/>
      <w:marRight w:val="0"/>
      <w:marTop w:val="0"/>
      <w:marBottom w:val="0"/>
      <w:divBdr>
        <w:top w:val="none" w:sz="0" w:space="0" w:color="auto"/>
        <w:left w:val="none" w:sz="0" w:space="0" w:color="auto"/>
        <w:bottom w:val="none" w:sz="0" w:space="0" w:color="auto"/>
        <w:right w:val="none" w:sz="0" w:space="0" w:color="auto"/>
      </w:divBdr>
    </w:div>
    <w:div w:id="1255239152">
      <w:bodyDiv w:val="1"/>
      <w:marLeft w:val="0"/>
      <w:marRight w:val="0"/>
      <w:marTop w:val="0"/>
      <w:marBottom w:val="0"/>
      <w:divBdr>
        <w:top w:val="none" w:sz="0" w:space="0" w:color="auto"/>
        <w:left w:val="none" w:sz="0" w:space="0" w:color="auto"/>
        <w:bottom w:val="none" w:sz="0" w:space="0" w:color="auto"/>
        <w:right w:val="none" w:sz="0" w:space="0" w:color="auto"/>
      </w:divBdr>
    </w:div>
    <w:div w:id="1262302647">
      <w:bodyDiv w:val="1"/>
      <w:marLeft w:val="0"/>
      <w:marRight w:val="0"/>
      <w:marTop w:val="0"/>
      <w:marBottom w:val="0"/>
      <w:divBdr>
        <w:top w:val="none" w:sz="0" w:space="0" w:color="auto"/>
        <w:left w:val="none" w:sz="0" w:space="0" w:color="auto"/>
        <w:bottom w:val="none" w:sz="0" w:space="0" w:color="auto"/>
        <w:right w:val="none" w:sz="0" w:space="0" w:color="auto"/>
      </w:divBdr>
    </w:div>
    <w:div w:id="1310287247">
      <w:bodyDiv w:val="1"/>
      <w:marLeft w:val="0"/>
      <w:marRight w:val="0"/>
      <w:marTop w:val="0"/>
      <w:marBottom w:val="0"/>
      <w:divBdr>
        <w:top w:val="none" w:sz="0" w:space="0" w:color="auto"/>
        <w:left w:val="none" w:sz="0" w:space="0" w:color="auto"/>
        <w:bottom w:val="none" w:sz="0" w:space="0" w:color="auto"/>
        <w:right w:val="none" w:sz="0" w:space="0" w:color="auto"/>
      </w:divBdr>
    </w:div>
    <w:div w:id="13315234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88486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8077366">
      <w:bodyDiv w:val="1"/>
      <w:marLeft w:val="0"/>
      <w:marRight w:val="0"/>
      <w:marTop w:val="0"/>
      <w:marBottom w:val="0"/>
      <w:divBdr>
        <w:top w:val="none" w:sz="0" w:space="0" w:color="auto"/>
        <w:left w:val="none" w:sz="0" w:space="0" w:color="auto"/>
        <w:bottom w:val="none" w:sz="0" w:space="0" w:color="auto"/>
        <w:right w:val="none" w:sz="0" w:space="0" w:color="auto"/>
      </w:divBdr>
    </w:div>
    <w:div w:id="186995247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828852">
      <w:bodyDiv w:val="1"/>
      <w:marLeft w:val="0"/>
      <w:marRight w:val="0"/>
      <w:marTop w:val="0"/>
      <w:marBottom w:val="0"/>
      <w:divBdr>
        <w:top w:val="none" w:sz="0" w:space="0" w:color="auto"/>
        <w:left w:val="none" w:sz="0" w:space="0" w:color="auto"/>
        <w:bottom w:val="none" w:sz="0" w:space="0" w:color="auto"/>
        <w:right w:val="none" w:sz="0" w:space="0" w:color="auto"/>
      </w:divBdr>
    </w:div>
    <w:div w:id="212306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2</Pages>
  <Words>239</Words>
  <Characters>1365</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Hsuanli.Lin@mediatek.com</dc:creator>
  <cp:lastModifiedBy>Hsuanli Lin (林烜立)</cp:lastModifiedBy>
  <cp:revision>43</cp:revision>
  <cp:lastPrinted>2019-04-25T01:09:00Z</cp:lastPrinted>
  <dcterms:created xsi:type="dcterms:W3CDTF">2024-03-28T03:18:00Z</dcterms:created>
  <dcterms:modified xsi:type="dcterms:W3CDTF">2024-05-10T06:39:00Z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